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osnovu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86. </w:t>
      </w:r>
      <w:r>
        <w:rPr>
          <w:rFonts w:asciiTheme="majorHAnsi" w:hAnsiTheme="majorHAnsi"/>
          <w:color w:val="000000"/>
          <w:sz w:val="24"/>
          <w:szCs w:val="24"/>
        </w:rPr>
        <w:t>stav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6. </w:t>
      </w:r>
      <w:r>
        <w:rPr>
          <w:rFonts w:asciiTheme="majorHAnsi" w:hAnsiTheme="majorHAnsi"/>
          <w:color w:val="000000"/>
          <w:sz w:val="24"/>
          <w:szCs w:val="24"/>
        </w:rPr>
        <w:t>Zakona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smanjenju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rizika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a</w:t>
      </w:r>
      <w:r>
        <w:rPr>
          <w:rFonts w:asciiTheme="majorHAnsi" w:hAnsiTheme="majorHAnsi"/>
          <w:color w:val="000000"/>
          <w:sz w:val="24"/>
          <w:szCs w:val="24"/>
        </w:rPr>
        <w:t>strofa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upravlјanju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(„</w:t>
      </w:r>
      <w:r>
        <w:rPr>
          <w:rFonts w:asciiTheme="majorHAnsi" w:hAnsiTheme="majorHAnsi"/>
          <w:color w:val="000000"/>
          <w:sz w:val="24"/>
          <w:szCs w:val="24"/>
        </w:rPr>
        <w:t>Službeni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glasnik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RS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ˮ, </w:t>
      </w:r>
      <w:r>
        <w:rPr>
          <w:rFonts w:asciiTheme="majorHAnsi" w:hAnsiTheme="majorHAnsi"/>
          <w:color w:val="000000"/>
          <w:sz w:val="24"/>
          <w:szCs w:val="24"/>
        </w:rPr>
        <w:t>broj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87/18),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Ministar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unutrašnjih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donosi</w:t>
      </w:r>
    </w:p>
    <w:p w:rsidR="0094450B" w:rsidRPr="00DA32B0" w:rsidRDefault="009D4290">
      <w:pPr>
        <w:spacing w:after="225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PRAVILNIK</w:t>
      </w:r>
    </w:p>
    <w:p w:rsidR="0094450B" w:rsidRPr="00DA32B0" w:rsidRDefault="009D4290">
      <w:pPr>
        <w:spacing w:after="225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o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uniformi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oznakama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b/>
          <w:color w:val="000000"/>
          <w:sz w:val="24"/>
          <w:szCs w:val="24"/>
        </w:rPr>
        <w:t>oznakama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funkcija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specijalnosti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ličnoj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karti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zaštite</w:t>
      </w:r>
    </w:p>
    <w:p w:rsidR="0094450B" w:rsidRPr="00DA32B0" w:rsidRDefault="00DA32B0">
      <w:pPr>
        <w:spacing w:after="15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>"</w:t>
      </w:r>
      <w:r w:rsidR="009D4290">
        <w:rPr>
          <w:rFonts w:asciiTheme="majorHAnsi" w:hAnsiTheme="majorHAnsi"/>
          <w:color w:val="000000"/>
          <w:sz w:val="24"/>
          <w:szCs w:val="24"/>
        </w:rPr>
        <w:t>Službeni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glasnik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", </w:t>
      </w:r>
      <w:r w:rsidR="009D4290">
        <w:rPr>
          <w:rFonts w:asciiTheme="majorHAnsi" w:hAnsiTheme="majorHAnsi"/>
          <w:color w:val="000000"/>
          <w:sz w:val="24"/>
          <w:szCs w:val="24"/>
        </w:rPr>
        <w:t>br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32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16. </w:t>
      </w:r>
      <w:r w:rsidR="009D4290">
        <w:rPr>
          <w:rFonts w:asciiTheme="majorHAnsi" w:hAnsiTheme="majorHAnsi"/>
          <w:color w:val="000000"/>
          <w:sz w:val="24"/>
          <w:szCs w:val="24"/>
        </w:rPr>
        <w:t>marta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2020, 83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10. </w:t>
      </w:r>
      <w:r w:rsidR="009D4290">
        <w:rPr>
          <w:rFonts w:asciiTheme="majorHAnsi" w:hAnsiTheme="majorHAnsi"/>
          <w:color w:val="000000"/>
          <w:sz w:val="24"/>
          <w:szCs w:val="24"/>
        </w:rPr>
        <w:t>juna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2020.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I. </w:t>
      </w:r>
      <w:r w:rsidR="009D4290">
        <w:rPr>
          <w:rFonts w:asciiTheme="majorHAnsi" w:hAnsiTheme="majorHAnsi"/>
          <w:color w:val="000000"/>
          <w:sz w:val="24"/>
          <w:szCs w:val="24"/>
        </w:rPr>
        <w:t>UVODNE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ODREDBE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Ovim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propisuju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sastavni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delovi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izgled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dalјem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tekstu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uniforma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); </w:t>
      </w:r>
      <w:r>
        <w:rPr>
          <w:rFonts w:asciiTheme="majorHAnsi" w:hAnsiTheme="majorHAnsi"/>
          <w:color w:val="000000"/>
          <w:sz w:val="24"/>
          <w:szCs w:val="24"/>
        </w:rPr>
        <w:t>način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zaduženja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zamene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razduženja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vreme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način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nošenja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rokovi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upotrebe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obeležavanje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opšte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posebne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oznake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oznake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funkcija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dužnosti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specijalnosti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izgled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sadržaj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dalјem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tekstu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lična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).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Komplet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sledećih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kapa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letnja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kapa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zimska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jakna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termouloškom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skidanje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košulјa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−</w:t>
      </w:r>
      <w:r>
        <w:rPr>
          <w:rFonts w:asciiTheme="majorHAnsi" w:hAnsiTheme="majorHAnsi"/>
          <w:color w:val="000000"/>
          <w:sz w:val="24"/>
          <w:szCs w:val="24"/>
        </w:rPr>
        <w:t>bluza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dugih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rukava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pantalone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duks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dve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majice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kratkog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rukava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kragnom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majice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dugog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rukava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kragnom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poluduboke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cipele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kaiš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prsluk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fluoroscentni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gumene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čizme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dvodelno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kišno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odelo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ranac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>
        <w:rPr>
          <w:rFonts w:asciiTheme="majorHAnsi" w:hAnsiTheme="majorHAnsi"/>
          <w:color w:val="000000"/>
          <w:sz w:val="24"/>
          <w:szCs w:val="24"/>
        </w:rPr>
        <w:t>transportna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torba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Uniforma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muškarce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žene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3.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Komplet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zadužuju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pripadnici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štabova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pripadnici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Sektora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Ministarstva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unutrašnjih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dalјem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tekstu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Nadležna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služba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)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obavlјaju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pripadnici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poverenici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njihovi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zamenici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Kao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minimum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uzbunjivanje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poverenike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zamenike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poverenika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obezbeđuje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prsluk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fluoroscentni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gumene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čizme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dvodelno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kišno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odelo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II. </w:t>
      </w:r>
      <w:r w:rsidR="009D4290">
        <w:rPr>
          <w:rFonts w:asciiTheme="majorHAnsi" w:hAnsiTheme="majorHAnsi"/>
          <w:color w:val="000000"/>
          <w:sz w:val="24"/>
          <w:szCs w:val="24"/>
        </w:rPr>
        <w:t>OPIS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UNIFORME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4.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Opis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kompleta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: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lastRenderedPageBreak/>
        <w:t xml:space="preserve">1)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Kapa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letnja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sastoji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danceta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bočne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suncobrana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Bočne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spojene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vertikalnim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šavom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zadnjem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centralnom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bočna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otvora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ventilaciju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Visina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7 cm, 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zadnjem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9 cm. </w:t>
      </w:r>
      <w:r w:rsidR="009D4290">
        <w:rPr>
          <w:rFonts w:asciiTheme="majorHAnsi" w:hAnsiTheme="majorHAnsi"/>
          <w:color w:val="000000"/>
          <w:sz w:val="24"/>
          <w:szCs w:val="24"/>
        </w:rPr>
        <w:t>Duž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unutrašnjeg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oboda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ušivena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znojnica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3,5 cm. </w:t>
      </w:r>
      <w:r w:rsidR="009D4290">
        <w:rPr>
          <w:rFonts w:asciiTheme="majorHAnsi" w:hAnsiTheme="majorHAnsi"/>
          <w:color w:val="000000"/>
          <w:sz w:val="24"/>
          <w:szCs w:val="24"/>
        </w:rPr>
        <w:t>Znojnica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leplјivom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međupostavom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odgovarajućeg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kvaliteta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Suncobran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izrađuje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osnovne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međusloja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nelomlјivog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materijala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Spolјni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suncobrana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šest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ukrasnih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štepova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2)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Kapa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zimska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sastoji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danceta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bočne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suncobrana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produžetka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ušiju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Bočne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spojene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vertikalnim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šavom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zadnjem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centralnom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Visina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7 cm, 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zadnjem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9 cm. </w:t>
      </w:r>
      <w:r w:rsidR="009D4290">
        <w:rPr>
          <w:rFonts w:asciiTheme="majorHAnsi" w:hAnsiTheme="majorHAnsi"/>
          <w:color w:val="000000"/>
          <w:sz w:val="24"/>
          <w:szCs w:val="24"/>
        </w:rPr>
        <w:t>Kapa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sintetičkom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pleteninom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tipa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polar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9D4290">
        <w:rPr>
          <w:rFonts w:asciiTheme="majorHAnsi" w:hAnsiTheme="majorHAnsi"/>
          <w:color w:val="000000"/>
          <w:sz w:val="24"/>
          <w:szCs w:val="24"/>
        </w:rPr>
        <w:t>flis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). </w:t>
      </w:r>
      <w:r w:rsidR="009D4290">
        <w:rPr>
          <w:rFonts w:asciiTheme="majorHAnsi" w:hAnsiTheme="majorHAnsi"/>
          <w:color w:val="000000"/>
          <w:sz w:val="24"/>
          <w:szCs w:val="24"/>
        </w:rPr>
        <w:t>Suncobran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izrađuje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osnovne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među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nelomlјivog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materijala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Spolјni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suncobrana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pet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ukrasnih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štepova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Produžetak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ušiju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izrađen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rebraste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pletenine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Pletenina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izrađena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prediva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sirovinskog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sastava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vuna</w:t>
      </w:r>
      <w:r w:rsidRPr="00DA32B0">
        <w:rPr>
          <w:rFonts w:asciiTheme="majorHAnsi" w:hAnsiTheme="majorHAnsi"/>
          <w:color w:val="000000"/>
          <w:sz w:val="24"/>
          <w:szCs w:val="24"/>
        </w:rPr>
        <w:t>/</w:t>
      </w:r>
      <w:r w:rsidR="009D4290">
        <w:rPr>
          <w:rFonts w:asciiTheme="majorHAnsi" w:hAnsiTheme="majorHAnsi"/>
          <w:color w:val="000000"/>
          <w:sz w:val="24"/>
          <w:szCs w:val="24"/>
        </w:rPr>
        <w:t>poliakril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3)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Jakna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termouloškom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skidanje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ravnog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dužine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90 cm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srednju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veličinu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Napred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patent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zatvaračem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kopča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drikerima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9D4290">
        <w:rPr>
          <w:rFonts w:asciiTheme="majorHAnsi" w:hAnsiTheme="majorHAnsi"/>
          <w:color w:val="000000"/>
          <w:sz w:val="24"/>
          <w:szCs w:val="24"/>
        </w:rPr>
        <w:t>šest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komada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). </w:t>
      </w:r>
      <w:r w:rsidR="009D4290">
        <w:rPr>
          <w:rFonts w:asciiTheme="majorHAnsi" w:hAnsiTheme="majorHAnsi"/>
          <w:color w:val="000000"/>
          <w:sz w:val="24"/>
          <w:szCs w:val="24"/>
        </w:rPr>
        <w:t>Drikeri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skriveni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vide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spolјne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vetrovke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grudi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našivena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harmonika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poklopcima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Prednja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ravna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bez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treće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dimenzije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Otvor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patent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zatvaračem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pojasa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našivena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paspul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poklopcem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Poklopci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izrađeni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dvostruke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kopčaju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drikerima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nisu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vidlјivi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spolјne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visini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grudi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rastojanju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0,5 cm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gornje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ivice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vlaknaste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označavanje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korisnika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jakne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nalazi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9D4290">
        <w:rPr>
          <w:rFonts w:asciiTheme="majorHAnsi" w:hAnsiTheme="majorHAnsi"/>
          <w:color w:val="000000"/>
          <w:sz w:val="24"/>
          <w:szCs w:val="24"/>
        </w:rPr>
        <w:t>CIVILNA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 </w:t>
      </w:r>
      <w:r w:rsidR="009D4290">
        <w:rPr>
          <w:rFonts w:asciiTheme="majorHAnsi" w:hAnsiTheme="majorHAnsi"/>
          <w:color w:val="000000"/>
          <w:sz w:val="24"/>
          <w:szCs w:val="24"/>
        </w:rPr>
        <w:t>izrađen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termo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reflektujuće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 cm </w:t>
      </w:r>
      <w:r w:rsidR="009D4290">
        <w:rPr>
          <w:rFonts w:asciiTheme="majorHAnsi" w:hAnsiTheme="majorHAnsi"/>
          <w:color w:val="000000"/>
          <w:sz w:val="24"/>
          <w:szCs w:val="24"/>
        </w:rPr>
        <w:t>ispod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njega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celoj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širini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našivene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reflektujuće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narandžasto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sivoj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 cm.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jakne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namenjenih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štabove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vanredne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situacije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umesto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9D4290">
        <w:rPr>
          <w:rFonts w:asciiTheme="majorHAnsi" w:hAnsiTheme="majorHAnsi"/>
          <w:color w:val="000000"/>
          <w:sz w:val="24"/>
          <w:szCs w:val="24"/>
        </w:rPr>
        <w:t>CIVILNA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 </w:t>
      </w:r>
      <w:r w:rsidR="009D4290">
        <w:rPr>
          <w:rFonts w:asciiTheme="majorHAnsi" w:hAnsiTheme="majorHAnsi"/>
          <w:color w:val="000000"/>
          <w:sz w:val="24"/>
          <w:szCs w:val="24"/>
        </w:rPr>
        <w:t>nalazi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9D4290">
        <w:rPr>
          <w:rFonts w:asciiTheme="majorHAnsi" w:hAnsiTheme="majorHAnsi"/>
          <w:color w:val="000000"/>
          <w:sz w:val="24"/>
          <w:szCs w:val="24"/>
        </w:rPr>
        <w:t>ŠTAB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VANREDNE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SITUACIJE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jakne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namenjene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štabove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vanredne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situacije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poverenike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jedinice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civilne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lokalne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samouprave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ispod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termo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reflektujuće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nalazi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nazivom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jedinice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lokalne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samouprave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gornjem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konstruisane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falte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dubine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4 cm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ramenom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Falte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gornje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ušivene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rameni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šav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donje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šav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bočnog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struka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ugrađen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kanal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2 cm, </w:t>
      </w:r>
      <w:r w:rsidR="009D4290">
        <w:rPr>
          <w:rFonts w:asciiTheme="majorHAnsi" w:hAnsiTheme="majorHAnsi"/>
          <w:color w:val="000000"/>
          <w:sz w:val="24"/>
          <w:szCs w:val="24"/>
        </w:rPr>
        <w:t>kroz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provučen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sintetički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gajtan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ramenom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šavu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našivene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epolete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koplјastog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oblika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blagim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nagibom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Epolete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kopčaju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dugmetom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Rukavi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dvodelni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nastavku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ugrađene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falte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dubine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 cm, </w:t>
      </w:r>
      <w:r w:rsidR="009D4290">
        <w:rPr>
          <w:rFonts w:asciiTheme="majorHAnsi" w:hAnsiTheme="majorHAnsi"/>
          <w:color w:val="000000"/>
          <w:sz w:val="24"/>
          <w:szCs w:val="24"/>
        </w:rPr>
        <w:t>zbog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komocije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Krajevi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završavaju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manžetnom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trouglastim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produžetkom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reguliše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čičak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9D4290">
        <w:rPr>
          <w:rFonts w:asciiTheme="majorHAnsi" w:hAnsiTheme="majorHAnsi"/>
          <w:color w:val="000000"/>
          <w:sz w:val="24"/>
          <w:szCs w:val="24"/>
        </w:rPr>
        <w:t>širin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e 2,5 cm).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pazušnom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ugrađen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elipsasti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umetak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radi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postizanja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lastRenderedPageBreak/>
        <w:t>komocije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odgovarajuće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oznake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pripadnosti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korisnika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Jakna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povišenu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kragnu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našivenom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lajsnom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ulogu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pritezača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kragne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Lajsna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širin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e 2,5 cm, 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11 cm, </w:t>
      </w:r>
      <w:r w:rsidR="009D4290">
        <w:rPr>
          <w:rFonts w:asciiTheme="majorHAnsi" w:hAnsiTheme="majorHAnsi"/>
          <w:color w:val="000000"/>
          <w:sz w:val="24"/>
          <w:szCs w:val="24"/>
        </w:rPr>
        <w:t>postavlјena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levoj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kragne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kopča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pomoć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čičak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kragni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smeštena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kapulјača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Otvor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smeštaj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kapulјače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patent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zatvaračem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spolјne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ispod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otvora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kragne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prošivene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rupice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Kapulјača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sašivena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Po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njenom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obodu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prošiven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kanal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3 cm, </w:t>
      </w:r>
      <w:r w:rsidR="009D4290">
        <w:rPr>
          <w:rFonts w:asciiTheme="majorHAnsi" w:hAnsiTheme="majorHAnsi"/>
          <w:color w:val="000000"/>
          <w:sz w:val="24"/>
          <w:szCs w:val="24"/>
        </w:rPr>
        <w:t>kroz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provučen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sintetički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gajtan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regulaciju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otvora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gornjem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kapulјače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nalaze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ušitka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daje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forma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kapulјači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donjem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 cm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formirane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falte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svake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kapulјače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Kapulјača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našivena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elastičnu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pleteninu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ušivena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unutrašnji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kragne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Jakna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pamučno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sintetičkom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Sastavni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jakne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termouložak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izrađen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štepane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plastice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pazušnom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formiran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otvor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ventilaciju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tela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Termouložak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kači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jaknu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pomoć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dugmadi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9D4290">
        <w:rPr>
          <w:rFonts w:asciiTheme="majorHAnsi" w:hAnsiTheme="majorHAnsi"/>
          <w:color w:val="000000"/>
          <w:sz w:val="24"/>
          <w:szCs w:val="24"/>
        </w:rPr>
        <w:t>ukupno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13 </w:t>
      </w:r>
      <w:r w:rsidR="009D4290">
        <w:rPr>
          <w:rFonts w:asciiTheme="majorHAnsi" w:hAnsiTheme="majorHAnsi"/>
          <w:color w:val="000000"/>
          <w:sz w:val="24"/>
          <w:szCs w:val="24"/>
        </w:rPr>
        <w:t>komada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čega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komada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krajevima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). </w:t>
      </w:r>
      <w:r w:rsidR="009D4290">
        <w:rPr>
          <w:rFonts w:asciiTheme="majorHAnsi" w:hAnsiTheme="majorHAnsi"/>
          <w:color w:val="000000"/>
          <w:sz w:val="24"/>
          <w:szCs w:val="24"/>
        </w:rPr>
        <w:t>Štepana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plastica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izrađena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sintetičke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međupostave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koflina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blokadom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Površinska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koflina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tela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100 g, 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60 g. </w:t>
      </w:r>
      <w:r w:rsidR="009D4290">
        <w:rPr>
          <w:rFonts w:asciiTheme="majorHAnsi" w:hAnsiTheme="majorHAnsi"/>
          <w:color w:val="000000"/>
          <w:sz w:val="24"/>
          <w:szCs w:val="24"/>
        </w:rPr>
        <w:t>Plastica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obliku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romba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Slobodni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krajevi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termouloška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obrađeni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paspul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završavaju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renderom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Konstrukcija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termouloška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prilagođena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konstrukciji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vetrovke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4)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Košulјa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bluza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dugih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ravnog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dužine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84 cm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srednju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veličinu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Kragna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košulјe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jednodelna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može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nositi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obična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kragna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kada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zakopčanom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stanju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odnosno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rever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kragna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kada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otkopča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prvo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dugme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košulјi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Ovakva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konstrukcija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omogućava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nošenje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košulјe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donji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odevni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predmet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9D4290">
        <w:rPr>
          <w:rFonts w:asciiTheme="majorHAnsi" w:hAnsiTheme="majorHAnsi"/>
          <w:color w:val="000000"/>
          <w:sz w:val="24"/>
          <w:szCs w:val="24"/>
        </w:rPr>
        <w:t>ispod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jakne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) </w:t>
      </w:r>
      <w:r w:rsidR="009D4290">
        <w:rPr>
          <w:rFonts w:asciiTheme="majorHAnsi" w:hAnsiTheme="majorHAnsi"/>
          <w:color w:val="000000"/>
          <w:sz w:val="24"/>
          <w:szCs w:val="24"/>
        </w:rPr>
        <w:t>odnosno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gornji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odevni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predmet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9D4290">
        <w:rPr>
          <w:rFonts w:asciiTheme="majorHAnsi" w:hAnsiTheme="majorHAnsi"/>
          <w:color w:val="000000"/>
          <w:sz w:val="24"/>
          <w:szCs w:val="24"/>
        </w:rPr>
        <w:t>bluza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).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grudi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našivena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harmonika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poklopcima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Prednja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ojačana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Poklopci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dugmeta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način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nisu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vidlјiva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spolјne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9D4290">
        <w:rPr>
          <w:rFonts w:asciiTheme="majorHAnsi" w:hAnsiTheme="majorHAnsi"/>
          <w:color w:val="000000"/>
          <w:sz w:val="24"/>
          <w:szCs w:val="24"/>
        </w:rPr>
        <w:t>tzv</w:t>
      </w:r>
      <w:r w:rsidRPr="00DA32B0">
        <w:rPr>
          <w:rFonts w:asciiTheme="majorHAnsi" w:hAnsiTheme="majorHAnsi"/>
          <w:color w:val="000000"/>
          <w:sz w:val="24"/>
          <w:szCs w:val="24"/>
        </w:rPr>
        <w:t>. „</w:t>
      </w:r>
      <w:r w:rsidR="009D4290">
        <w:rPr>
          <w:rFonts w:asciiTheme="majorHAnsi" w:hAnsiTheme="majorHAnsi"/>
          <w:color w:val="000000"/>
          <w:sz w:val="24"/>
          <w:szCs w:val="24"/>
        </w:rPr>
        <w:t>skriveno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kopčanje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ˮ). </w:t>
      </w:r>
      <w:r w:rsidR="009D4290">
        <w:rPr>
          <w:rFonts w:asciiTheme="majorHAnsi" w:hAnsiTheme="majorHAnsi"/>
          <w:color w:val="000000"/>
          <w:sz w:val="24"/>
          <w:szCs w:val="24"/>
        </w:rPr>
        <w:t>Krajevi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poklopca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učvršćuju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ringličarkom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ringlice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poklopcu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levog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gornjeg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ugrađuju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vertikalne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ringlice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formiraju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manji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otvor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Naspram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otvora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unutrašnjosti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postavlјen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uži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služi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smeštaj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olovaka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Iznad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rastojanju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0,5 cm, </w:t>
      </w:r>
      <w:r w:rsidR="009D4290">
        <w:rPr>
          <w:rFonts w:asciiTheme="majorHAnsi" w:hAnsiTheme="majorHAnsi"/>
          <w:color w:val="000000"/>
          <w:sz w:val="24"/>
          <w:szCs w:val="24"/>
        </w:rPr>
        <w:t>našiveni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vlaknasti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delovi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čičak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kačenje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oznaka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korisnika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Kopčanje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košulјe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pomoć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dugmadi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(„</w:t>
      </w:r>
      <w:r w:rsidR="009D4290">
        <w:rPr>
          <w:rFonts w:asciiTheme="majorHAnsi" w:hAnsiTheme="majorHAnsi"/>
          <w:color w:val="000000"/>
          <w:sz w:val="24"/>
          <w:szCs w:val="24"/>
        </w:rPr>
        <w:t>skriveno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kopčanje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ˮ).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ukupno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pet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komada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dugmadi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vidlјivo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samo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dugme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postavlјeno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vratnom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Rameni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košulјe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ojačan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još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jednim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slojem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košulјe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nalazi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9D4290">
        <w:rPr>
          <w:rFonts w:asciiTheme="majorHAnsi" w:hAnsiTheme="majorHAnsi"/>
          <w:color w:val="000000"/>
          <w:sz w:val="24"/>
          <w:szCs w:val="24"/>
        </w:rPr>
        <w:t>CIVILNA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 </w:t>
      </w:r>
      <w:r w:rsidR="009D4290">
        <w:rPr>
          <w:rFonts w:asciiTheme="majorHAnsi" w:hAnsiTheme="majorHAnsi"/>
          <w:color w:val="000000"/>
          <w:sz w:val="24"/>
          <w:szCs w:val="24"/>
        </w:rPr>
        <w:t>izrađen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termo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reflektujuće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 cm </w:t>
      </w:r>
      <w:r w:rsidR="009D4290">
        <w:rPr>
          <w:rFonts w:asciiTheme="majorHAnsi" w:hAnsiTheme="majorHAnsi"/>
          <w:color w:val="000000"/>
          <w:sz w:val="24"/>
          <w:szCs w:val="24"/>
        </w:rPr>
        <w:t>ispod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njega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celoj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širini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našivene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reflektujuće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narandžasto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sivoj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 cm.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bluze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namenjenih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štabove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vanredne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situacije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umesto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9D4290">
        <w:rPr>
          <w:rFonts w:asciiTheme="majorHAnsi" w:hAnsiTheme="majorHAnsi"/>
          <w:color w:val="000000"/>
          <w:sz w:val="24"/>
          <w:szCs w:val="24"/>
        </w:rPr>
        <w:t>CIVILNA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 </w:t>
      </w:r>
      <w:r w:rsidR="009D4290">
        <w:rPr>
          <w:rFonts w:asciiTheme="majorHAnsi" w:hAnsiTheme="majorHAnsi"/>
          <w:color w:val="000000"/>
          <w:sz w:val="24"/>
          <w:szCs w:val="24"/>
        </w:rPr>
        <w:t>nalazi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9D4290">
        <w:rPr>
          <w:rFonts w:asciiTheme="majorHAnsi" w:hAnsiTheme="majorHAnsi"/>
          <w:color w:val="000000"/>
          <w:sz w:val="24"/>
          <w:szCs w:val="24"/>
        </w:rPr>
        <w:t>ŠTAB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VANREDNE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SITUACIJE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košulјe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bluze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namenjene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štabove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vanredne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situacije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poverenike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jedinice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civilne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lokalne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samouprave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ispod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lastRenderedPageBreak/>
        <w:t>termo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reflektujuće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nalazi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nazivom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jedinice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lokalne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samouprave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košulјe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struka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našivene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lajsne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otvorenim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rupicama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dugmad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Lajsne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5,5 cm, 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9 cm, </w:t>
      </w:r>
      <w:r w:rsidR="009D4290">
        <w:rPr>
          <w:rFonts w:asciiTheme="majorHAnsi" w:hAnsiTheme="majorHAnsi"/>
          <w:color w:val="000000"/>
          <w:sz w:val="24"/>
          <w:szCs w:val="24"/>
        </w:rPr>
        <w:t>služe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regulaciju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pojasa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Regulacija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omogućena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postavlјanjem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dugmeta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međusobnom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rastojanju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4–4,5 cm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košulјe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kopčanjem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lajsne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jednim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njih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Rukavi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jednodelni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laktova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ugrađuju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ojačanja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dužine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oko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20 cm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25 cm,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zavisnosti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veličinskog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broja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Svi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sastavni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šavovi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naštepavaju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paralelna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ukrasna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Krajevi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završavaju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manžetnom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6 cm) </w:t>
      </w:r>
      <w:r w:rsidR="009D4290">
        <w:rPr>
          <w:rFonts w:asciiTheme="majorHAnsi" w:hAnsiTheme="majorHAnsi"/>
          <w:color w:val="000000"/>
          <w:sz w:val="24"/>
          <w:szCs w:val="24"/>
        </w:rPr>
        <w:t>izrađenom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dvostruke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Pritezanje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pomoću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vertikalno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trapezastog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pritezača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kopča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postojeća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dugmeta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unutrašnje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iznad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lakatnih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ojačanja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našivena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osnovne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4 cm, 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22 cm. </w:t>
      </w:r>
      <w:r w:rsidR="009D4290">
        <w:rPr>
          <w:rFonts w:asciiTheme="majorHAnsi" w:hAnsiTheme="majorHAnsi"/>
          <w:color w:val="000000"/>
          <w:sz w:val="24"/>
          <w:szCs w:val="24"/>
        </w:rPr>
        <w:t>Podavijanjem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kačenjem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dugme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sašiveno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spolјne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odgovarajućem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mestu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fiksiraju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dolazi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njihovog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spadanja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ramenom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levog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oznake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pripadnosti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korisnika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5)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Pantalone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ravnog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ukupne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106 cm, </w:t>
      </w:r>
      <w:r w:rsidR="009D4290">
        <w:rPr>
          <w:rFonts w:asciiTheme="majorHAnsi" w:hAnsiTheme="majorHAnsi"/>
          <w:color w:val="000000"/>
          <w:sz w:val="24"/>
          <w:szCs w:val="24"/>
        </w:rPr>
        <w:t>mereno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bočnom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Kopčanje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pantalona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šlica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pomoću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dugmeta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Otvor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šlica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učvršćuje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ukoso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postavlјenom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ringlicom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Pojas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4 cm, </w:t>
      </w:r>
      <w:r w:rsidR="009D4290">
        <w:rPr>
          <w:rFonts w:asciiTheme="majorHAnsi" w:hAnsiTheme="majorHAnsi"/>
          <w:color w:val="000000"/>
          <w:sz w:val="24"/>
          <w:szCs w:val="24"/>
        </w:rPr>
        <w:t>postavlјen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pojasnicom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osnovne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pojasu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našiva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deset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gajki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 cm, 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 cm)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kaiš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odnosno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opasač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gornjem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donjem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gajke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učvršćuju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ringlicom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celom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širinom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gajke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bočne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delove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pojasa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ubacuje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lastiš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pritezanje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pantalona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Ispod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pojasa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dužina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otvora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o</w:t>
      </w:r>
      <w:r w:rsidR="009D4290">
        <w:rPr>
          <w:rFonts w:asciiTheme="majorHAnsi" w:hAnsiTheme="majorHAnsi"/>
          <w:color w:val="000000"/>
          <w:sz w:val="24"/>
          <w:szCs w:val="24"/>
        </w:rPr>
        <w:t>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16–18 cm, </w:t>
      </w:r>
      <w:r w:rsidR="009D4290">
        <w:rPr>
          <w:rFonts w:asciiTheme="majorHAnsi" w:hAnsiTheme="majorHAnsi"/>
          <w:color w:val="000000"/>
          <w:sz w:val="24"/>
          <w:szCs w:val="24"/>
        </w:rPr>
        <w:t>zavisno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veličine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Kesa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kosih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osnovne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Jedna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kese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ušiva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bočni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šav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pantalona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Krajevi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ojačavaju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ringlicom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9D4290">
        <w:rPr>
          <w:rFonts w:asciiTheme="majorHAnsi" w:hAnsiTheme="majorHAnsi"/>
          <w:color w:val="000000"/>
          <w:sz w:val="24"/>
          <w:szCs w:val="24"/>
        </w:rPr>
        <w:t>po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ringlice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). </w:t>
      </w:r>
      <w:r w:rsidR="009D4290">
        <w:rPr>
          <w:rFonts w:asciiTheme="majorHAnsi" w:hAnsiTheme="majorHAnsi"/>
          <w:color w:val="000000"/>
          <w:sz w:val="24"/>
          <w:szCs w:val="24"/>
        </w:rPr>
        <w:t>Džepovi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naštepavaju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duplim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štepom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bokova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našivaju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džepovi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falte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dubine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3 cm.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zadnjem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bočnom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formirana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falta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dubine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3 cm. </w:t>
      </w:r>
      <w:r w:rsidR="009D4290">
        <w:rPr>
          <w:rFonts w:asciiTheme="majorHAnsi" w:hAnsiTheme="majorHAnsi"/>
          <w:color w:val="000000"/>
          <w:sz w:val="24"/>
          <w:szCs w:val="24"/>
        </w:rPr>
        <w:t>Otvori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patent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zatvaračem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Poklopac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dvostruke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naštepan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ukrasnim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štepom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poklopcima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ugrađuju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dugmeta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9D4290">
        <w:rPr>
          <w:rFonts w:asciiTheme="majorHAnsi" w:hAnsiTheme="majorHAnsi"/>
          <w:color w:val="000000"/>
          <w:sz w:val="24"/>
          <w:szCs w:val="24"/>
        </w:rPr>
        <w:t>skriveno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kopčanje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iznad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kolena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sedalnom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pantalona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još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jedan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sloj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ojačanje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dužini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nogavica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spolјnjem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bočnom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postavlјeno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dodatno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parče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vidu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trougla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Krajevi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nogavica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završavaju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manžetnama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4 cm, </w:t>
      </w:r>
      <w:r w:rsidR="009D4290">
        <w:rPr>
          <w:rFonts w:asciiTheme="majorHAnsi" w:hAnsiTheme="majorHAnsi"/>
          <w:color w:val="000000"/>
          <w:sz w:val="24"/>
          <w:szCs w:val="24"/>
        </w:rPr>
        <w:t>čiji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jedan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slobodan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trapezastog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oblika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taj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manžetne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kukičasti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čičak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2,5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9 cm, </w:t>
      </w:r>
      <w:r w:rsidR="009D4290">
        <w:rPr>
          <w:rFonts w:asciiTheme="majorHAnsi" w:hAnsiTheme="majorHAnsi"/>
          <w:color w:val="000000"/>
          <w:sz w:val="24"/>
          <w:szCs w:val="24"/>
        </w:rPr>
        <w:t>dok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drugom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ravnom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manžetne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postavlјen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vlaknasti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2,5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11 cm. </w:t>
      </w:r>
      <w:r w:rsidR="009D4290">
        <w:rPr>
          <w:rFonts w:asciiTheme="majorHAnsi" w:hAnsiTheme="majorHAnsi"/>
          <w:color w:val="000000"/>
          <w:sz w:val="24"/>
          <w:szCs w:val="24"/>
        </w:rPr>
        <w:t>Zatvaranjem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manžetne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vrši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regulacija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otvora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nogavice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20 cm </w:t>
      </w:r>
      <w:r w:rsidR="009D4290">
        <w:rPr>
          <w:rFonts w:asciiTheme="majorHAnsi" w:hAnsiTheme="majorHAnsi"/>
          <w:color w:val="000000"/>
          <w:sz w:val="24"/>
          <w:szCs w:val="24"/>
        </w:rPr>
        <w:t>iznad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donje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ivice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manžetne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našivene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reflektujuće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narandžasto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sivoj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 cm, </w:t>
      </w:r>
      <w:r w:rsidR="009D4290">
        <w:rPr>
          <w:rFonts w:asciiTheme="majorHAnsi" w:hAnsiTheme="majorHAnsi"/>
          <w:color w:val="000000"/>
          <w:sz w:val="24"/>
          <w:szCs w:val="24"/>
        </w:rPr>
        <w:t>po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celom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obimu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otvora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nogavice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6)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Duks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model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ravnog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povišenom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ravnom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kragnom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Napred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celom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svojom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dužinom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patent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zatvaračem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uklјučujući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kragnu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struka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čiji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otvori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patent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zatvaračem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Džepovi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lastRenderedPageBreak/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džepnim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kesama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izrađenim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džepovinu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Rukavi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jednodelni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završavaju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manžetnom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istog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materijala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7)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Majica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pamučna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kragnom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kratkih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crvene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odgovarajuće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oznake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pripadnosti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korisnika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majice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nalazi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9D4290">
        <w:rPr>
          <w:rFonts w:asciiTheme="majorHAnsi" w:hAnsiTheme="majorHAnsi"/>
          <w:color w:val="000000"/>
          <w:sz w:val="24"/>
          <w:szCs w:val="24"/>
        </w:rPr>
        <w:t>CIVILNA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ˮ, </w:t>
      </w:r>
      <w:r w:rsidR="009D4290">
        <w:rPr>
          <w:rFonts w:asciiTheme="majorHAnsi" w:hAnsiTheme="majorHAnsi"/>
          <w:color w:val="000000"/>
          <w:sz w:val="24"/>
          <w:szCs w:val="24"/>
        </w:rPr>
        <w:t>izrađen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termo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reflektujuće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boje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Pripadnicima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štabova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umesto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natpisa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CIVILNA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ˮ </w:t>
      </w:r>
      <w:r>
        <w:rPr>
          <w:rFonts w:asciiTheme="majorHAnsi" w:hAnsiTheme="majorHAnsi"/>
          <w:color w:val="000000"/>
          <w:sz w:val="24"/>
          <w:szCs w:val="24"/>
        </w:rPr>
        <w:t>majica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obeležava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natpisom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ŠTAB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ˮ.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leđnom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majice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namenjene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štabove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poverenike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lokalne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samouprave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ispod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navedenih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natpisa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nalazi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natpis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nazivom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lokalne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samouprave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8)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Majica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dugih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pamučna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kragnom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dugih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crvene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odgovarajuće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oznake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pripadnosti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korisnika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majice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nalazi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9D4290">
        <w:rPr>
          <w:rFonts w:asciiTheme="majorHAnsi" w:hAnsiTheme="majorHAnsi"/>
          <w:color w:val="000000"/>
          <w:sz w:val="24"/>
          <w:szCs w:val="24"/>
        </w:rPr>
        <w:t>CIVILNA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ˮ, </w:t>
      </w:r>
      <w:r w:rsidR="009D4290">
        <w:rPr>
          <w:rFonts w:asciiTheme="majorHAnsi" w:hAnsiTheme="majorHAnsi"/>
          <w:color w:val="000000"/>
          <w:sz w:val="24"/>
          <w:szCs w:val="24"/>
        </w:rPr>
        <w:t>izrađen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termo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reflektujuće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majice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namenjene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štabove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vanredne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situacije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umesto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9D4290">
        <w:rPr>
          <w:rFonts w:asciiTheme="majorHAnsi" w:hAnsiTheme="majorHAnsi"/>
          <w:color w:val="000000"/>
          <w:sz w:val="24"/>
          <w:szCs w:val="24"/>
        </w:rPr>
        <w:t>CIVILNA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 </w:t>
      </w:r>
      <w:r w:rsidR="009D4290">
        <w:rPr>
          <w:rFonts w:asciiTheme="majorHAnsi" w:hAnsiTheme="majorHAnsi"/>
          <w:color w:val="000000"/>
          <w:sz w:val="24"/>
          <w:szCs w:val="24"/>
        </w:rPr>
        <w:t>nalazi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9D4290">
        <w:rPr>
          <w:rFonts w:asciiTheme="majorHAnsi" w:hAnsiTheme="majorHAnsi"/>
          <w:color w:val="000000"/>
          <w:sz w:val="24"/>
          <w:szCs w:val="24"/>
        </w:rPr>
        <w:t>ŠTAB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VANREDNE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SITUACIJE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majice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namenjene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štabove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vanredne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situacije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poverenike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jedinice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civilne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lokalne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samouprave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ispod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navedenih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nalazi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nazivom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jedinice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lokalne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samouprave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9)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Poluduboke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cipele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crne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sastoje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Gornji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izrađuje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kože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sastoji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prednjeg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zadnjeg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sare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zatvorenog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jezička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sastavlјeni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prošiveni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Donji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cipele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izrađen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gumenog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đona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dodatkom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kožnog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ojačanja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između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donjeg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gornjeg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dela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10)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Sintetički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kaiš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izrađen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kože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crne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3 cm.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11)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Fluoroscentni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prsluk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kroji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cele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bez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bočnih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šavova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polukružnim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prednjim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delovima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Konstruisan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nošenje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gornji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odevni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predmet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9D4290">
        <w:rPr>
          <w:rFonts w:asciiTheme="majorHAnsi" w:hAnsiTheme="majorHAnsi"/>
          <w:color w:val="000000"/>
          <w:sz w:val="24"/>
          <w:szCs w:val="24"/>
        </w:rPr>
        <w:t>preko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jakne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.)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zbog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svojih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reflektujućih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svojstava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omogućava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uočavanje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korisnika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uslovima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smanjene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vidlјivosti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Dužina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prsluka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62 cm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srednju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veličinu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Kopča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pomoć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lajsni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2 cm. </w:t>
      </w:r>
      <w:r w:rsidR="009D4290">
        <w:rPr>
          <w:rFonts w:asciiTheme="majorHAnsi" w:hAnsiTheme="majorHAnsi"/>
          <w:color w:val="000000"/>
          <w:sz w:val="24"/>
          <w:szCs w:val="24"/>
        </w:rPr>
        <w:t>Lajsna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desne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prednjeg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prsluka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ukupne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16 cm,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7 cm </w:t>
      </w:r>
      <w:r w:rsidR="009D4290">
        <w:rPr>
          <w:rFonts w:asciiTheme="majorHAnsi" w:hAnsiTheme="majorHAnsi"/>
          <w:color w:val="000000"/>
          <w:sz w:val="24"/>
          <w:szCs w:val="24"/>
        </w:rPr>
        <w:t>našiveno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prsluk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pokriveno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vlaknastim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čičak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preostalom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lajsne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njene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unutrašnje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našivena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adekvatna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čičak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9D4290">
        <w:rPr>
          <w:rFonts w:asciiTheme="majorHAnsi" w:hAnsiTheme="majorHAnsi"/>
          <w:color w:val="000000"/>
          <w:sz w:val="24"/>
          <w:szCs w:val="24"/>
        </w:rPr>
        <w:t>dužina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vlaknastog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2,5 cm, </w:t>
      </w:r>
      <w:r w:rsidR="009D4290">
        <w:rPr>
          <w:rFonts w:asciiTheme="majorHAnsi" w:hAnsiTheme="majorHAnsi"/>
          <w:color w:val="000000"/>
          <w:sz w:val="24"/>
          <w:szCs w:val="24"/>
        </w:rPr>
        <w:t>dužina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kukičastog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 cm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međusobnom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rastojanju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 cm).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levoj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prednjice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našivena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lajsna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7 cm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obliku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omče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kroz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provučena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metalna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alka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Kopčanje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prsluka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postiže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provlačenjem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duže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lajsne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kroz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alku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njenim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presavijanjem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kačenjem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čičak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rastojanju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 cm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prsluka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celom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obodu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našivene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reflektujuće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 cm,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međusobnom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rastojanju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 cm. </w:t>
      </w:r>
      <w:r w:rsidR="009D4290">
        <w:rPr>
          <w:rFonts w:asciiTheme="majorHAnsi" w:hAnsiTheme="majorHAnsi"/>
          <w:color w:val="000000"/>
          <w:sz w:val="24"/>
          <w:szCs w:val="24"/>
        </w:rPr>
        <w:t>Reflektujuće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iste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širine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postavlјene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vertikalno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počev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gornje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preko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ramena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lopatica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Dužina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vertikalne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prednjem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42 cm, 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lastRenderedPageBreak/>
        <w:t>leđima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15 cm.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ispod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vertikalnih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ostavlјen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prostor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oznaku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pripadnosti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korisnika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Sve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slobodne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ivice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prsluka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obrađene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paspul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istog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materijala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12)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Gumene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čizme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duboke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crne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izrađene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standardima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važe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Republici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Srbiji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13)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Dvodelno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kišno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odelo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torbicom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žute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izrađeno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vodootpornog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materijala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PVC.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kišne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kabanice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nalazi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9D4290">
        <w:rPr>
          <w:rFonts w:asciiTheme="majorHAnsi" w:hAnsiTheme="majorHAnsi"/>
          <w:color w:val="000000"/>
          <w:sz w:val="24"/>
          <w:szCs w:val="24"/>
        </w:rPr>
        <w:t>CIVILNA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 </w:t>
      </w:r>
      <w:r w:rsidR="009D4290">
        <w:rPr>
          <w:rFonts w:asciiTheme="majorHAnsi" w:hAnsiTheme="majorHAnsi"/>
          <w:color w:val="000000"/>
          <w:sz w:val="24"/>
          <w:szCs w:val="24"/>
        </w:rPr>
        <w:t>izrađen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crvene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termo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reflektujuće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leđnom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kabanice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namenjene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štabove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vanredne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situacije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poverenike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jedinice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civilne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lokalne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samouprave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ispod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termo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reflektujuće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nalazi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nazivom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jedinice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lokalne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samouprave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14)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Transportna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torba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>–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ranac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zapremine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80 </w:t>
      </w:r>
      <w:r w:rsidR="009D4290">
        <w:rPr>
          <w:rFonts w:asciiTheme="majorHAnsi" w:hAnsiTheme="majorHAnsi"/>
          <w:color w:val="000000"/>
          <w:sz w:val="24"/>
          <w:szCs w:val="24"/>
        </w:rPr>
        <w:t>litara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80 cm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30 cm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30 cm, </w:t>
      </w:r>
      <w:r w:rsidR="009D4290">
        <w:rPr>
          <w:rFonts w:asciiTheme="majorHAnsi" w:hAnsiTheme="majorHAnsi"/>
          <w:color w:val="000000"/>
          <w:sz w:val="24"/>
          <w:szCs w:val="24"/>
        </w:rPr>
        <w:t>izrađena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tamno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plave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poliesterske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tkanine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kordura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1000</w:t>
      </w:r>
      <w:r w:rsidR="009D4290">
        <w:rPr>
          <w:rFonts w:asciiTheme="majorHAnsi" w:hAnsiTheme="majorHAnsi"/>
          <w:color w:val="000000"/>
          <w:sz w:val="24"/>
          <w:szCs w:val="24"/>
        </w:rPr>
        <w:t>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koja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tretirana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vodo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odbojnom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impregnacijom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Torba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glavni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veliki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prostor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bez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pregrada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patent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zatvaračem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spolјnim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čeonim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stranama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torbe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ranca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jedan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veličine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čeone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patent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zatvaračem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sredini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gornje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torbe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ranca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 cm </w:t>
      </w:r>
      <w:r w:rsidR="009D4290">
        <w:rPr>
          <w:rFonts w:asciiTheme="majorHAnsi" w:hAnsiTheme="majorHAnsi"/>
          <w:color w:val="000000"/>
          <w:sz w:val="24"/>
          <w:szCs w:val="24"/>
        </w:rPr>
        <w:t>rastojanja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patent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zatvarača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našiven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providni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džep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karticu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imenom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prezimenom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pripadnika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civilne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9D4290">
        <w:rPr>
          <w:rFonts w:asciiTheme="majorHAnsi" w:hAnsiTheme="majorHAnsi"/>
          <w:color w:val="000000"/>
          <w:sz w:val="24"/>
          <w:szCs w:val="24"/>
        </w:rPr>
        <w:t>Dno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torbe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čvrsto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dvoslojno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ručke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torbe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ranca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izrađuju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kordura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tako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dimenzionisane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torba</w:t>
      </w:r>
      <w:r w:rsidRPr="00DA32B0">
        <w:rPr>
          <w:rFonts w:asciiTheme="majorHAnsi" w:hAnsiTheme="majorHAnsi"/>
          <w:color w:val="000000"/>
          <w:sz w:val="24"/>
          <w:szCs w:val="24"/>
        </w:rPr>
        <w:t>–</w:t>
      </w:r>
      <w:r w:rsidR="009D4290">
        <w:rPr>
          <w:rFonts w:asciiTheme="majorHAnsi" w:hAnsiTheme="majorHAnsi"/>
          <w:color w:val="000000"/>
          <w:sz w:val="24"/>
          <w:szCs w:val="24"/>
        </w:rPr>
        <w:t>ranac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mogu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nositi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torba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ranac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Izgled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>
        <w:rPr>
          <w:rFonts w:asciiTheme="majorHAnsi" w:hAnsiTheme="majorHAnsi"/>
          <w:color w:val="000000"/>
          <w:sz w:val="24"/>
          <w:szCs w:val="24"/>
        </w:rPr>
        <w:t>skica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osnovnih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kompleta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osim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1. </w:t>
      </w:r>
      <w:r>
        <w:rPr>
          <w:rFonts w:asciiTheme="majorHAnsi" w:hAnsiTheme="majorHAnsi"/>
          <w:color w:val="000000"/>
          <w:sz w:val="24"/>
          <w:szCs w:val="24"/>
        </w:rPr>
        <w:t>tač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. 7), 8), 10), 12)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13) </w:t>
      </w:r>
      <w:r>
        <w:rPr>
          <w:rFonts w:asciiTheme="majorHAnsi" w:hAnsiTheme="majorHAnsi"/>
          <w:color w:val="000000"/>
          <w:sz w:val="24"/>
          <w:szCs w:val="24"/>
        </w:rPr>
        <w:t>ovog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dat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Prilogu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1,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ovaj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5.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Osnovna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tkanine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tamno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plava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>
        <w:rPr>
          <w:rFonts w:asciiTheme="majorHAnsi" w:hAnsiTheme="majorHAnsi"/>
          <w:color w:val="000000"/>
          <w:sz w:val="24"/>
          <w:szCs w:val="24"/>
        </w:rPr>
        <w:t>Boja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postave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dugmadi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prilagođava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osnovne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tkanine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III. </w:t>
      </w:r>
      <w:r w:rsidR="009D4290">
        <w:rPr>
          <w:rFonts w:asciiTheme="majorHAnsi" w:hAnsiTheme="majorHAnsi"/>
          <w:color w:val="000000"/>
          <w:sz w:val="24"/>
          <w:szCs w:val="24"/>
        </w:rPr>
        <w:t>NAČIN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ZADUŽENјA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UPOTREBE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ZAMENE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RAZDUŽENјA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UNIFORME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6.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Prilikom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imenovanja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odnosno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raspoređivanja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dužnost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obezbeđuje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upotrebu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: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1) </w:t>
      </w:r>
      <w:r w:rsidR="009D4290">
        <w:rPr>
          <w:rFonts w:asciiTheme="majorHAnsi" w:hAnsiTheme="majorHAnsi"/>
          <w:color w:val="000000"/>
          <w:sz w:val="24"/>
          <w:szCs w:val="24"/>
        </w:rPr>
        <w:t>članovima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Republičkog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okružnih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vanredne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situacije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pripadnicima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nadležne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službe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obavlјaju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poslove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civilne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pripadnicima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specijalizovanih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jedinica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civilne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Nadležna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služba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2) </w:t>
      </w:r>
      <w:r w:rsidR="009D4290">
        <w:rPr>
          <w:rFonts w:asciiTheme="majorHAnsi" w:hAnsiTheme="majorHAnsi"/>
          <w:color w:val="000000"/>
          <w:sz w:val="24"/>
          <w:szCs w:val="24"/>
        </w:rPr>
        <w:t>članovima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vanredne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situacije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lokalnih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samouprava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poverenicima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zamenicima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poverenika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civilne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pripadnicima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jedinica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civilne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obrazuju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jedinice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lokalne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samouprave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jedinice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lokalne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samouprave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lastRenderedPageBreak/>
        <w:t xml:space="preserve">3) </w:t>
      </w:r>
      <w:r w:rsidR="009D4290">
        <w:rPr>
          <w:rFonts w:asciiTheme="majorHAnsi" w:hAnsiTheme="majorHAnsi"/>
          <w:color w:val="000000"/>
          <w:sz w:val="24"/>
          <w:szCs w:val="24"/>
        </w:rPr>
        <w:t>poverenicima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zamenicima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poverenika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civilne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privredna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društva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druga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pravna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lica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7.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Pripadniku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upućuje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međunarodne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misije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dodelјuju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kompleta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8.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Prilikom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prvog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zaduženja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kompleta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kompleta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otvara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propisani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karton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zaduženja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Nadležna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služba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odnosno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organ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obezbeđuje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opremu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vrši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nadzor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namenskog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korišćenja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prati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stanje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zalihe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9.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Pripadnik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održava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čuva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zaduženu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čistom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urednom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stanju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b/>
          <w:color w:val="000000"/>
          <w:sz w:val="24"/>
          <w:szCs w:val="24"/>
        </w:rPr>
        <w:t xml:space="preserve">1. </w:t>
      </w:r>
      <w:r w:rsidR="009D4290">
        <w:rPr>
          <w:rFonts w:asciiTheme="majorHAnsi" w:hAnsiTheme="majorHAnsi"/>
          <w:b/>
          <w:color w:val="000000"/>
          <w:sz w:val="24"/>
          <w:szCs w:val="24"/>
        </w:rPr>
        <w:t>Oštećenje</w:t>
      </w:r>
      <w:r w:rsidRPr="00DA32B0">
        <w:rPr>
          <w:rFonts w:asciiTheme="majorHAnsi" w:hAnsiTheme="majorHAnsi"/>
          <w:b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b/>
          <w:color w:val="000000"/>
          <w:sz w:val="24"/>
          <w:szCs w:val="24"/>
        </w:rPr>
        <w:t>gubitak</w:t>
      </w:r>
      <w:r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b/>
          <w:color w:val="000000"/>
          <w:sz w:val="24"/>
          <w:szCs w:val="24"/>
        </w:rPr>
        <w:t>ili</w:t>
      </w:r>
      <w:r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b/>
          <w:color w:val="000000"/>
          <w:sz w:val="24"/>
          <w:szCs w:val="24"/>
        </w:rPr>
        <w:t>uništenje</w:t>
      </w:r>
      <w:r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b/>
          <w:color w:val="000000"/>
          <w:sz w:val="24"/>
          <w:szCs w:val="24"/>
        </w:rPr>
        <w:t>kompleta</w:t>
      </w:r>
      <w:r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b/>
          <w:color w:val="000000"/>
          <w:sz w:val="24"/>
          <w:szCs w:val="24"/>
        </w:rPr>
        <w:t>ili</w:t>
      </w:r>
      <w:r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b/>
          <w:color w:val="000000"/>
          <w:sz w:val="24"/>
          <w:szCs w:val="24"/>
        </w:rPr>
        <w:t>dela</w:t>
      </w:r>
      <w:r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b/>
          <w:color w:val="000000"/>
          <w:sz w:val="24"/>
          <w:szCs w:val="24"/>
        </w:rPr>
        <w:t>uniforme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10.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Pripadnik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vrši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zamenu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kompleta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oštećeni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izgublјeni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uništeni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obavlјanju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službe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odobrenje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organa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koga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zadužio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Pripadnik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vrati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oštećeni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oznakama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Ukoliko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oštećenje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nestanak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uništenje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pojedinog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nastalo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posledica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obavlјanja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službe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novi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komplet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biće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nadoknadu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nabavnoj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ceni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trošku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11.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Lice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bilo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razloga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prestaje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biti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obveznik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dužan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vrati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zaduženu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oznakama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b/>
          <w:color w:val="000000"/>
          <w:sz w:val="24"/>
          <w:szCs w:val="24"/>
        </w:rPr>
        <w:t xml:space="preserve">2. </w:t>
      </w:r>
      <w:r w:rsidR="009D4290">
        <w:rPr>
          <w:rFonts w:asciiTheme="majorHAnsi" w:hAnsiTheme="majorHAnsi"/>
          <w:b/>
          <w:color w:val="000000"/>
          <w:sz w:val="24"/>
          <w:szCs w:val="24"/>
        </w:rPr>
        <w:t>Evidencije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12.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Nadležna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služba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vodi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evidenciju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podatka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zaduženju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Republičkog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okružnih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štabova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nadležne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službe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obavlјaju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poslove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specijalizovanih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obrazuje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nadležna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služba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13.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>Evidenciju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podatka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zaduženju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pokrajinskih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opštinskih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štabova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poverenika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zamenika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poverenika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opšte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namene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vodi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nadležni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organ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pokrajine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odnosno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lokalne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samouprave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IV. </w:t>
      </w:r>
      <w:r w:rsidR="009D4290">
        <w:rPr>
          <w:rFonts w:asciiTheme="majorHAnsi" w:hAnsiTheme="majorHAnsi"/>
          <w:color w:val="000000"/>
          <w:sz w:val="24"/>
          <w:szCs w:val="24"/>
        </w:rPr>
        <w:t>VREME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NAČIN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NOŠENјA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UNIFORME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14.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Pripadnik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nosi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prilikom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obavlјanja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zadataka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akcijama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spasavanja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tokom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učešća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sprovođenja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vežbi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obuke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smotre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određenih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svečanosti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slučajevima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nalogu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nadležnog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rukovodioca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15.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zavisnosti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vremenskih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uslova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zadataka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izvršavaju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uniforma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nosi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sledećim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kombinacijama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: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1) </w:t>
      </w:r>
      <w:r w:rsidR="009D4290">
        <w:rPr>
          <w:rFonts w:asciiTheme="majorHAnsi" w:hAnsiTheme="majorHAnsi"/>
          <w:color w:val="000000"/>
          <w:sz w:val="24"/>
          <w:szCs w:val="24"/>
        </w:rPr>
        <w:t>poluduboke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cipele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kapa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pantalone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kaiš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majica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kratkog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2) </w:t>
      </w:r>
      <w:r w:rsidR="009D4290">
        <w:rPr>
          <w:rFonts w:asciiTheme="majorHAnsi" w:hAnsiTheme="majorHAnsi"/>
          <w:color w:val="000000"/>
          <w:sz w:val="24"/>
          <w:szCs w:val="24"/>
        </w:rPr>
        <w:t>poluduboke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cipele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kapa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pantalone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kaiš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majica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kratkog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ili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majica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košulјa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bluza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3) </w:t>
      </w:r>
      <w:r w:rsidR="009D4290">
        <w:rPr>
          <w:rFonts w:asciiTheme="majorHAnsi" w:hAnsiTheme="majorHAnsi"/>
          <w:color w:val="000000"/>
          <w:sz w:val="24"/>
          <w:szCs w:val="24"/>
        </w:rPr>
        <w:t>poluduboke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cipele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kapa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pantalone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kaiš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majica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kratkog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ili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majica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duks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košulјa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bluza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4) </w:t>
      </w:r>
      <w:r w:rsidR="009D4290">
        <w:rPr>
          <w:rFonts w:asciiTheme="majorHAnsi" w:hAnsiTheme="majorHAnsi"/>
          <w:color w:val="000000"/>
          <w:sz w:val="24"/>
          <w:szCs w:val="24"/>
        </w:rPr>
        <w:t>poluduboke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cipele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kapa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pantalone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kaiš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majica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kratkog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ili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majica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dugog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duks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košulјa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bluza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jakna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ili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bez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termo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uloška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Dvodelno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kišno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odelo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gumene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čizme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koriste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kišovitim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vremenskim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uslovima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skladu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potrebom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Prsluk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fluoroscentni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nosi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akcijama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spasavanja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cilјu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jasnijeg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uočavanja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Pored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napred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navedenih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kombinacija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mogu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isklјučivo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ispod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nositi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odevni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predmeti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služe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hladnoće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V. </w:t>
      </w:r>
      <w:r w:rsidR="009D4290">
        <w:rPr>
          <w:rFonts w:asciiTheme="majorHAnsi" w:hAnsiTheme="majorHAnsi"/>
          <w:color w:val="000000"/>
          <w:sz w:val="24"/>
          <w:szCs w:val="24"/>
        </w:rPr>
        <w:t>ROKOVI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UPOTREBE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UNIFORME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16.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Rok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upotrebe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isteka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funkcionalne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upotreblјivosti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odnosno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njenog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vizuelnog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izgleda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Uniforma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treba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bude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takvog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izgleda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narušava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ugled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VI. </w:t>
      </w:r>
      <w:r w:rsidR="009D4290">
        <w:rPr>
          <w:rFonts w:asciiTheme="majorHAnsi" w:hAnsiTheme="majorHAnsi"/>
          <w:color w:val="000000"/>
          <w:sz w:val="24"/>
          <w:szCs w:val="24"/>
        </w:rPr>
        <w:t>OBELEŽAVANјE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UNIFORME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17.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>Uniforma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obeležava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opštim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posebnim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oznakama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Opšte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oznake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osnovni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znak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oznaka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kapi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zastava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leđnom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pojedinih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natpis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CIVILNA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ˮ, 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štabova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umesto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natpisa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CIVILNA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ˮ, </w:t>
      </w:r>
      <w:r>
        <w:rPr>
          <w:rFonts w:asciiTheme="majorHAnsi" w:hAnsiTheme="majorHAnsi"/>
          <w:color w:val="000000"/>
          <w:sz w:val="24"/>
          <w:szCs w:val="24"/>
        </w:rPr>
        <w:t>natpis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ŠTAB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ˮ.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Oblik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izgled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opštih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oznaka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utvrđeni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Prilogu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2,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ovaj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Posebne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oznake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oznake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funkcija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štabovima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Prilog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3.),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ovaj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oznake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specijalnosti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Prilog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4.),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ovaj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kao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natpis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prezimenom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početnim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slovom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imena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krvnom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grupom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b/>
          <w:color w:val="000000"/>
          <w:sz w:val="24"/>
          <w:szCs w:val="24"/>
        </w:rPr>
        <w:t xml:space="preserve">1. </w:t>
      </w:r>
      <w:r w:rsidR="009D4290">
        <w:rPr>
          <w:rFonts w:asciiTheme="majorHAnsi" w:hAnsiTheme="majorHAnsi"/>
          <w:b/>
          <w:color w:val="000000"/>
          <w:sz w:val="24"/>
          <w:szCs w:val="24"/>
        </w:rPr>
        <w:t>Opšte</w:t>
      </w:r>
      <w:r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b/>
          <w:color w:val="000000"/>
          <w:sz w:val="24"/>
          <w:szCs w:val="24"/>
        </w:rPr>
        <w:t>oznake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18.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Osnovni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znak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nosi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prišiven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pričvršćen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čičak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trakom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desnom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rukavu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Osnovni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znak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jednakostranični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trougao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plave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smešten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narandžastom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krugu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prečnika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70 mm. </w:t>
      </w:r>
      <w:r>
        <w:rPr>
          <w:rFonts w:asciiTheme="majorHAnsi" w:hAnsiTheme="majorHAnsi"/>
          <w:color w:val="000000"/>
          <w:sz w:val="24"/>
          <w:szCs w:val="24"/>
        </w:rPr>
        <w:t>Oko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narandžastog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kruga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prsten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plave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širine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15 mm.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gornjoj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strani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prstena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natpis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REPUBLIKA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ˮ, 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donjoj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natpis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CIVILNA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ˮ, 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prilikom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upućivanja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međunarodne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misije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osnovni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znak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natpisom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REPUBLIKA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ˮ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engleskom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jeziku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>
        <w:rPr>
          <w:rFonts w:asciiTheme="majorHAnsi" w:hAnsiTheme="majorHAnsi"/>
          <w:color w:val="000000"/>
          <w:sz w:val="24"/>
          <w:szCs w:val="24"/>
        </w:rPr>
        <w:t>Slova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bele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veličine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8 mm.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levoj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desnoj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strani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prstena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nalazi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zastava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dimenzija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15 </w:t>
      </w:r>
      <w:r>
        <w:rPr>
          <w:rFonts w:asciiTheme="majorHAnsi" w:hAnsiTheme="majorHAnsi"/>
          <w:color w:val="000000"/>
          <w:sz w:val="24"/>
          <w:szCs w:val="24"/>
        </w:rPr>
        <w:t>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12 mm.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19.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Oznaka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kapi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jednakostranični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trougao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plave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smešten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krugu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prečnika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30 mm,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podlozi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narandžaste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sredini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trougla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nalazi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crveni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štit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četiri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ocila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>
        <w:rPr>
          <w:rFonts w:asciiTheme="majorHAnsi" w:hAnsiTheme="majorHAnsi"/>
          <w:color w:val="000000"/>
          <w:sz w:val="24"/>
          <w:szCs w:val="24"/>
        </w:rPr>
        <w:t>Oznaka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kapi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nosi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prišivena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pričvršćena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čičak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trakom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20.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Natpis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CIVILNA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ˮ (</w:t>
      </w:r>
      <w:r>
        <w:rPr>
          <w:rFonts w:asciiTheme="majorHAnsi" w:hAnsiTheme="majorHAnsi"/>
          <w:color w:val="000000"/>
          <w:sz w:val="24"/>
          <w:szCs w:val="24"/>
        </w:rPr>
        <w:t>siva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termo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-</w:t>
      </w:r>
      <w:r>
        <w:rPr>
          <w:rFonts w:asciiTheme="majorHAnsi" w:hAnsiTheme="majorHAnsi"/>
          <w:color w:val="000000"/>
          <w:sz w:val="24"/>
          <w:szCs w:val="24"/>
        </w:rPr>
        <w:t>reflektujuća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veličine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4 cm, </w:t>
      </w:r>
      <w:r>
        <w:rPr>
          <w:rFonts w:asciiTheme="majorHAnsi" w:hAnsiTheme="majorHAnsi"/>
          <w:color w:val="000000"/>
          <w:sz w:val="24"/>
          <w:szCs w:val="24"/>
        </w:rPr>
        <w:t>izvezen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štampi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) </w:t>
      </w:r>
      <w:r>
        <w:rPr>
          <w:rFonts w:asciiTheme="majorHAnsi" w:hAnsiTheme="majorHAnsi"/>
          <w:color w:val="000000"/>
          <w:sz w:val="24"/>
          <w:szCs w:val="24"/>
        </w:rPr>
        <w:t>nosi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leđima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gornjih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odeće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košulјi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–</w:t>
      </w:r>
      <w:r>
        <w:rPr>
          <w:rFonts w:asciiTheme="majorHAnsi" w:hAnsiTheme="majorHAnsi"/>
          <w:color w:val="000000"/>
          <w:sz w:val="24"/>
          <w:szCs w:val="24"/>
        </w:rPr>
        <w:t>bluzi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majici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jakni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b/>
          <w:color w:val="000000"/>
          <w:sz w:val="24"/>
          <w:szCs w:val="24"/>
        </w:rPr>
        <w:t xml:space="preserve">2. </w:t>
      </w:r>
      <w:r w:rsidR="009D4290">
        <w:rPr>
          <w:rFonts w:asciiTheme="majorHAnsi" w:hAnsiTheme="majorHAnsi"/>
          <w:b/>
          <w:color w:val="000000"/>
          <w:sz w:val="24"/>
          <w:szCs w:val="24"/>
        </w:rPr>
        <w:t>Posebne</w:t>
      </w:r>
      <w:r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b/>
          <w:color w:val="000000"/>
          <w:sz w:val="24"/>
          <w:szCs w:val="24"/>
        </w:rPr>
        <w:t>oznake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1)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Oznake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pripadnosti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funkcija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dužnosti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21.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Podloga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oznake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funkcija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štabovima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izrađuje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vidu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pravougaonika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tamno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plave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dimenzija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50 </w:t>
      </w:r>
      <w:r>
        <w:rPr>
          <w:rFonts w:asciiTheme="majorHAnsi" w:hAnsiTheme="majorHAnsi"/>
          <w:color w:val="000000"/>
          <w:sz w:val="24"/>
          <w:szCs w:val="24"/>
        </w:rPr>
        <w:t>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80 mm.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Pripadnost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označava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donjem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delu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podloge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horizontalnim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trakama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zlatno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žute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štab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), </w:t>
      </w:r>
      <w:r>
        <w:rPr>
          <w:rFonts w:asciiTheme="majorHAnsi" w:hAnsiTheme="majorHAnsi"/>
          <w:color w:val="000000"/>
          <w:sz w:val="24"/>
          <w:szCs w:val="24"/>
        </w:rPr>
        <w:t>odnosno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srebrne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),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rastojanjem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između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5 mm.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Funkcija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dužnost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podlozi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označava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iznad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horizontalnih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četvorokrakim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zvezdicama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zlatno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žute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štab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), </w:t>
      </w:r>
      <w:r>
        <w:rPr>
          <w:rFonts w:asciiTheme="majorHAnsi" w:hAnsiTheme="majorHAnsi"/>
          <w:color w:val="000000"/>
          <w:sz w:val="24"/>
          <w:szCs w:val="24"/>
        </w:rPr>
        <w:t>odnosno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srebrne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). </w:t>
      </w:r>
      <w:r>
        <w:rPr>
          <w:rFonts w:asciiTheme="majorHAnsi" w:hAnsiTheme="majorHAnsi"/>
          <w:color w:val="000000"/>
          <w:sz w:val="24"/>
          <w:szCs w:val="24"/>
        </w:rPr>
        <w:t>Zvezdice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maksimalnog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raspona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krakova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18 mm, </w:t>
      </w:r>
      <w:r>
        <w:rPr>
          <w:rFonts w:asciiTheme="majorHAnsi" w:hAnsiTheme="majorHAnsi"/>
          <w:color w:val="000000"/>
          <w:sz w:val="24"/>
          <w:szCs w:val="24"/>
        </w:rPr>
        <w:t>postavlјaju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međusobnom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rastojanju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 mm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20 mm </w:t>
      </w:r>
      <w:r>
        <w:rPr>
          <w:rFonts w:asciiTheme="majorHAnsi" w:hAnsiTheme="majorHAnsi"/>
          <w:color w:val="000000"/>
          <w:sz w:val="24"/>
          <w:szCs w:val="24"/>
        </w:rPr>
        <w:t>mereno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gornjeg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ruba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podloge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Oznake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funkcija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visini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grudi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desne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strane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prišivene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pričvršćene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čičak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trakom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štampi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Štab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22.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Oznake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pripadnost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štabu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vidu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: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1) </w:t>
      </w:r>
      <w:r w:rsidR="009D4290">
        <w:rPr>
          <w:rFonts w:asciiTheme="majorHAnsi" w:hAnsiTheme="majorHAnsi"/>
          <w:color w:val="000000"/>
          <w:sz w:val="24"/>
          <w:szCs w:val="24"/>
        </w:rPr>
        <w:t>tri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 mm −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Republički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2)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 mm −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pokrajinski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3) </w:t>
      </w:r>
      <w:r w:rsidR="009D4290">
        <w:rPr>
          <w:rFonts w:asciiTheme="majorHAnsi" w:hAnsiTheme="majorHAnsi"/>
          <w:color w:val="000000"/>
          <w:sz w:val="24"/>
          <w:szCs w:val="24"/>
        </w:rPr>
        <w:t>jedne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 mm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 mm −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okružni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vanredne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situacije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grada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Beograda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4)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 mm −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gradski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5) </w:t>
      </w:r>
      <w:r w:rsidR="009D4290">
        <w:rPr>
          <w:rFonts w:asciiTheme="majorHAnsi" w:hAnsiTheme="majorHAnsi"/>
          <w:color w:val="000000"/>
          <w:sz w:val="24"/>
          <w:szCs w:val="24"/>
        </w:rPr>
        <w:t>jedne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 mm −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opštinski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Oznake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funkcije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štabu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vanredne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situacije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komandant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zamenik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komandanta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načelnik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štaba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vidu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: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1) </w:t>
      </w:r>
      <w:r w:rsidR="009D4290">
        <w:rPr>
          <w:rFonts w:asciiTheme="majorHAnsi" w:hAnsiTheme="majorHAnsi"/>
          <w:color w:val="000000"/>
          <w:sz w:val="24"/>
          <w:szCs w:val="24"/>
        </w:rPr>
        <w:t>četiri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zvezdice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komandanta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štaba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2) </w:t>
      </w:r>
      <w:r w:rsidR="009D4290">
        <w:rPr>
          <w:rFonts w:asciiTheme="majorHAnsi" w:hAnsiTheme="majorHAnsi"/>
          <w:color w:val="000000"/>
          <w:sz w:val="24"/>
          <w:szCs w:val="24"/>
        </w:rPr>
        <w:t>tri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zvezdice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zamenika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komandanta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štaba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3)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zvezdice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načelnika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štaba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4) </w:t>
      </w:r>
      <w:r w:rsidR="009D4290">
        <w:rPr>
          <w:rFonts w:asciiTheme="majorHAnsi" w:hAnsiTheme="majorHAnsi"/>
          <w:color w:val="000000"/>
          <w:sz w:val="24"/>
          <w:szCs w:val="24"/>
        </w:rPr>
        <w:t>jedne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zvezdice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−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člana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štaba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Poverenik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zamenik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poverenika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23.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Oznaka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funkcije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poverenika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zamenika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poverenika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izrađena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vidu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jednakostraničnog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trougla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plave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smeštenog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krugu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prečnika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60 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lastRenderedPageBreak/>
        <w:t xml:space="preserve">mm,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podlozi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narandžaste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donjoj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strani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trougla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nalazi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horizontalna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zlatno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žute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dimenzija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40 </w:t>
      </w:r>
      <w:r>
        <w:rPr>
          <w:rFonts w:asciiTheme="majorHAnsi" w:hAnsiTheme="majorHAnsi"/>
          <w:color w:val="000000"/>
          <w:sz w:val="24"/>
          <w:szCs w:val="24"/>
        </w:rPr>
        <w:t>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10 mm (</w:t>
      </w:r>
      <w:r>
        <w:rPr>
          <w:rFonts w:asciiTheme="majorHAnsi" w:hAnsiTheme="majorHAnsi"/>
          <w:color w:val="000000"/>
          <w:sz w:val="24"/>
          <w:szCs w:val="24"/>
        </w:rPr>
        <w:t>Prilog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3. </w:t>
      </w:r>
      <w:r>
        <w:rPr>
          <w:rFonts w:asciiTheme="majorHAnsi" w:hAnsiTheme="majorHAnsi"/>
          <w:color w:val="000000"/>
          <w:sz w:val="24"/>
          <w:szCs w:val="24"/>
        </w:rPr>
        <w:t>slika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27).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Oznaka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funkcije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poverenika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zamenika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poverenika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nosi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visini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grudi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strane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prišivena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pričvršćena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čičak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trakom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štampi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Jedinice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24.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Oznake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komandant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zamenik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komandanta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odreda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komandir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zamenik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komandira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čete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komandir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zamenik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komandira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voda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komandir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odelјenja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vođa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tima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vidu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: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1) </w:t>
      </w:r>
      <w:r w:rsidR="009D4290">
        <w:rPr>
          <w:rFonts w:asciiTheme="majorHAnsi" w:hAnsiTheme="majorHAnsi"/>
          <w:color w:val="000000"/>
          <w:sz w:val="24"/>
          <w:szCs w:val="24"/>
        </w:rPr>
        <w:t>tri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 mm –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odred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2)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 mm –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četu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3) </w:t>
      </w:r>
      <w:r w:rsidR="009D4290">
        <w:rPr>
          <w:rFonts w:asciiTheme="majorHAnsi" w:hAnsiTheme="majorHAnsi"/>
          <w:color w:val="000000"/>
          <w:sz w:val="24"/>
          <w:szCs w:val="24"/>
        </w:rPr>
        <w:t>jedne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 mm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 mm –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vod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4) </w:t>
      </w:r>
      <w:r w:rsidR="009D4290">
        <w:rPr>
          <w:rFonts w:asciiTheme="majorHAnsi" w:hAnsiTheme="majorHAnsi"/>
          <w:color w:val="000000"/>
          <w:sz w:val="24"/>
          <w:szCs w:val="24"/>
        </w:rPr>
        <w:t>jedne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 mm –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odelјenje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5) </w:t>
      </w:r>
      <w:r w:rsidR="009D4290">
        <w:rPr>
          <w:rFonts w:asciiTheme="majorHAnsi" w:hAnsiTheme="majorHAnsi"/>
          <w:color w:val="000000"/>
          <w:sz w:val="24"/>
          <w:szCs w:val="24"/>
        </w:rPr>
        <w:t>jedne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horizontalne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5 mm –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tim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Oznake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funkcije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vidu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: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1) </w:t>
      </w:r>
      <w:r w:rsidR="009D4290">
        <w:rPr>
          <w:rFonts w:asciiTheme="majorHAnsi" w:hAnsiTheme="majorHAnsi"/>
          <w:color w:val="000000"/>
          <w:sz w:val="24"/>
          <w:szCs w:val="24"/>
        </w:rPr>
        <w:t>dve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zvezdice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komandanta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odreda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komandira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čete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komandira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voda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komandira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odelјenja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vođu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tima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2) </w:t>
      </w:r>
      <w:r w:rsidR="009D4290">
        <w:rPr>
          <w:rFonts w:asciiTheme="majorHAnsi" w:hAnsiTheme="majorHAnsi"/>
          <w:color w:val="000000"/>
          <w:sz w:val="24"/>
          <w:szCs w:val="24"/>
        </w:rPr>
        <w:t>jedne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zvezdice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zamenika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komandanta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odreda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zamenika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komandira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čete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zamenika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komandira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voda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25.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Oznaka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jedinica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opšte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namene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izrađena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vidu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jednakostraničnog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trougla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plave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smeštenog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krugu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prečnika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60 mm,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podlozi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narandžaste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>
        <w:rPr>
          <w:rFonts w:asciiTheme="majorHAnsi" w:hAnsiTheme="majorHAnsi"/>
          <w:color w:val="000000"/>
          <w:sz w:val="24"/>
          <w:szCs w:val="24"/>
        </w:rPr>
        <w:t>Nosi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visini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grudi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strane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prišivena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pričvršćena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čičak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trakom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štampi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Prilog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4. </w:t>
      </w:r>
      <w:r>
        <w:rPr>
          <w:rFonts w:asciiTheme="majorHAnsi" w:hAnsiTheme="majorHAnsi"/>
          <w:color w:val="000000"/>
          <w:sz w:val="24"/>
          <w:szCs w:val="24"/>
        </w:rPr>
        <w:t>slika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9).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2)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Oznaka</w:t>
      </w:r>
      <w:r w:rsidRPr="00DA32B0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i/>
          <w:color w:val="000000"/>
          <w:sz w:val="24"/>
          <w:szCs w:val="24"/>
        </w:rPr>
        <w:t>specijalnosti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26.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Oznaka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specijalnosti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vidu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jednakostraničnog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trougla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plave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smeštenog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krugu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prečnika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60 mm,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podlozi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narandžaste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.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sredini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trougla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nalazi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znak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specijalnosti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: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1) </w:t>
      </w:r>
      <w:r w:rsidR="009D4290">
        <w:rPr>
          <w:rFonts w:asciiTheme="majorHAnsi" w:hAnsiTheme="majorHAnsi"/>
          <w:color w:val="000000"/>
          <w:sz w:val="24"/>
          <w:szCs w:val="24"/>
        </w:rPr>
        <w:t>za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gašenje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požara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stilizovani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plamen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crvene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boje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2) </w:t>
      </w:r>
      <w:r w:rsidR="009D4290">
        <w:rPr>
          <w:rFonts w:asciiTheme="majorHAnsi" w:hAnsiTheme="majorHAnsi"/>
          <w:color w:val="000000"/>
          <w:sz w:val="24"/>
          <w:szCs w:val="24"/>
        </w:rPr>
        <w:t>spasavanje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vodi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pod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vodom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stilizovani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čamac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veslačem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3) </w:t>
      </w:r>
      <w:r w:rsidR="009D4290">
        <w:rPr>
          <w:rFonts w:asciiTheme="majorHAnsi" w:hAnsiTheme="majorHAnsi"/>
          <w:color w:val="000000"/>
          <w:sz w:val="24"/>
          <w:szCs w:val="24"/>
        </w:rPr>
        <w:t>pružanje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pomoći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znak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crvenog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krsta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lastRenderedPageBreak/>
        <w:t xml:space="preserve">4) </w:t>
      </w:r>
      <w:r w:rsidR="009D4290">
        <w:rPr>
          <w:rFonts w:asciiTheme="majorHAnsi" w:hAnsiTheme="majorHAnsi"/>
          <w:color w:val="000000"/>
          <w:sz w:val="24"/>
          <w:szCs w:val="24"/>
        </w:rPr>
        <w:t>otkrivanj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e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uništavanj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e </w:t>
      </w:r>
      <w:r w:rsidR="009D4290">
        <w:rPr>
          <w:rFonts w:asciiTheme="majorHAnsi" w:hAnsiTheme="majorHAnsi"/>
          <w:color w:val="000000"/>
          <w:sz w:val="24"/>
          <w:szCs w:val="24"/>
        </w:rPr>
        <w:t>NUS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stilizovana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avio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bomba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5) </w:t>
      </w:r>
      <w:r w:rsidR="009D4290">
        <w:rPr>
          <w:rFonts w:asciiTheme="majorHAnsi" w:hAnsiTheme="majorHAnsi"/>
          <w:color w:val="000000"/>
          <w:sz w:val="24"/>
          <w:szCs w:val="24"/>
        </w:rPr>
        <w:t>RHB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stilizovana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detelina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6) </w:t>
      </w:r>
      <w:r w:rsidR="009D4290">
        <w:rPr>
          <w:rFonts w:asciiTheme="majorHAnsi" w:hAnsiTheme="majorHAnsi"/>
          <w:color w:val="000000"/>
          <w:sz w:val="24"/>
          <w:szCs w:val="24"/>
        </w:rPr>
        <w:t>spasavanje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iz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ruševina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stilizovani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zupčanik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koturačom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7) </w:t>
      </w:r>
      <w:r w:rsidR="009D4290">
        <w:rPr>
          <w:rFonts w:asciiTheme="majorHAnsi" w:hAnsiTheme="majorHAnsi"/>
          <w:color w:val="000000"/>
          <w:sz w:val="24"/>
          <w:szCs w:val="24"/>
        </w:rPr>
        <w:t>zbrinjavanj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e – </w:t>
      </w:r>
      <w:r w:rsidR="009D4290">
        <w:rPr>
          <w:rFonts w:asciiTheme="majorHAnsi" w:hAnsiTheme="majorHAnsi"/>
          <w:color w:val="000000"/>
          <w:sz w:val="24"/>
          <w:szCs w:val="24"/>
        </w:rPr>
        <w:t>stilizovani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šator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8) </w:t>
      </w:r>
      <w:r w:rsidR="009D4290">
        <w:rPr>
          <w:rFonts w:asciiTheme="majorHAnsi" w:hAnsiTheme="majorHAnsi"/>
          <w:color w:val="000000"/>
          <w:sz w:val="24"/>
          <w:szCs w:val="24"/>
        </w:rPr>
        <w:t>uzbunjivanj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e – </w:t>
      </w:r>
      <w:r w:rsidR="009D4290">
        <w:rPr>
          <w:rFonts w:asciiTheme="majorHAnsi" w:hAnsiTheme="majorHAnsi"/>
          <w:color w:val="000000"/>
          <w:sz w:val="24"/>
          <w:szCs w:val="24"/>
        </w:rPr>
        <w:t>stilizovana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siren</w:t>
      </w:r>
      <w:r w:rsidRPr="00DA32B0">
        <w:rPr>
          <w:rFonts w:asciiTheme="majorHAnsi" w:hAnsiTheme="majorHAnsi"/>
          <w:color w:val="000000"/>
          <w:sz w:val="24"/>
          <w:szCs w:val="24"/>
        </w:rPr>
        <w:t>a.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Oznaka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specijalnosti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nosi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visini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grudi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strane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prišivena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pričvršćena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čičak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trakom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sito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štampi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Prilog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4. </w:t>
      </w:r>
      <w:r>
        <w:rPr>
          <w:rFonts w:asciiTheme="majorHAnsi" w:hAnsiTheme="majorHAnsi"/>
          <w:color w:val="000000"/>
          <w:sz w:val="24"/>
          <w:szCs w:val="24"/>
        </w:rPr>
        <w:t>slika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1–8).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27.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Prilikom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upućivanja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međunarodne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misije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pripadnici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: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1) </w:t>
      </w:r>
      <w:r w:rsidR="009D4290">
        <w:rPr>
          <w:rFonts w:asciiTheme="majorHAnsi" w:hAnsiTheme="majorHAnsi"/>
          <w:color w:val="000000"/>
          <w:sz w:val="24"/>
          <w:szCs w:val="24"/>
        </w:rPr>
        <w:t>zastavu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Republike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Srbije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levom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rukavu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gornjih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delova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odeće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visini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grudi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30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60 mm (</w:t>
      </w:r>
      <w:r w:rsidR="009D4290">
        <w:rPr>
          <w:rFonts w:asciiTheme="majorHAnsi" w:hAnsiTheme="majorHAnsi"/>
          <w:color w:val="000000"/>
          <w:sz w:val="24"/>
          <w:szCs w:val="24"/>
        </w:rPr>
        <w:t>prišivena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pričvršćena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čičak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ili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odštampana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štampi</w:t>
      </w:r>
      <w:r w:rsidRPr="00DA32B0">
        <w:rPr>
          <w:rFonts w:asciiTheme="majorHAnsi" w:hAnsiTheme="majorHAnsi"/>
          <w:color w:val="000000"/>
          <w:sz w:val="24"/>
          <w:szCs w:val="24"/>
        </w:rPr>
        <w:t>);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2) </w:t>
      </w:r>
      <w:r w:rsidR="009D4290">
        <w:rPr>
          <w:rFonts w:asciiTheme="majorHAnsi" w:hAnsiTheme="majorHAnsi"/>
          <w:color w:val="000000"/>
          <w:sz w:val="24"/>
          <w:szCs w:val="24"/>
        </w:rPr>
        <w:t>osnovni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znak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civilne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Republike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Srbije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natpisom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 w:rsidR="009D4290">
        <w:rPr>
          <w:rFonts w:asciiTheme="majorHAnsi" w:hAnsiTheme="majorHAnsi"/>
          <w:color w:val="000000"/>
          <w:sz w:val="24"/>
          <w:szCs w:val="24"/>
        </w:rPr>
        <w:t>REPUBLIKA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SRBIJA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9D4290">
        <w:rPr>
          <w:rFonts w:asciiTheme="majorHAnsi" w:hAnsiTheme="majorHAnsi"/>
          <w:color w:val="000000"/>
          <w:sz w:val="24"/>
          <w:szCs w:val="24"/>
        </w:rPr>
        <w:t>CIVILNA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ˮ </w:t>
      </w:r>
      <w:r w:rsidR="009D4290">
        <w:rPr>
          <w:rFonts w:asciiTheme="majorHAnsi" w:hAnsiTheme="majorHAnsi"/>
          <w:color w:val="000000"/>
          <w:sz w:val="24"/>
          <w:szCs w:val="24"/>
        </w:rPr>
        <w:t>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engleskom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jeziku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9D4290">
        <w:rPr>
          <w:rFonts w:asciiTheme="majorHAnsi" w:hAnsiTheme="majorHAnsi"/>
          <w:color w:val="000000"/>
          <w:sz w:val="24"/>
          <w:szCs w:val="24"/>
        </w:rPr>
        <w:t>Prilog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2. </w:t>
      </w:r>
      <w:r w:rsidR="009D4290">
        <w:rPr>
          <w:rFonts w:asciiTheme="majorHAnsi" w:hAnsiTheme="majorHAnsi"/>
          <w:color w:val="000000"/>
          <w:sz w:val="24"/>
          <w:szCs w:val="24"/>
        </w:rPr>
        <w:t>slika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4);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3) </w:t>
      </w:r>
      <w:r w:rsidR="009D4290">
        <w:rPr>
          <w:rFonts w:asciiTheme="majorHAnsi" w:hAnsiTheme="majorHAnsi"/>
          <w:color w:val="000000"/>
          <w:sz w:val="24"/>
          <w:szCs w:val="24"/>
        </w:rPr>
        <w:t>natpis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prezimenom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početnim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slovom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imena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krvnom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grupom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dimenzija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100 </w:t>
      </w:r>
      <w:r w:rsidR="009D4290">
        <w:rPr>
          <w:rFonts w:asciiTheme="majorHAnsi" w:hAnsiTheme="majorHAnsi"/>
          <w:color w:val="000000"/>
          <w:sz w:val="24"/>
          <w:szCs w:val="24"/>
        </w:rPr>
        <w:t>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10 mm, </w:t>
      </w:r>
      <w:r w:rsidR="009D4290">
        <w:rPr>
          <w:rFonts w:asciiTheme="majorHAnsi" w:hAnsiTheme="majorHAnsi"/>
          <w:color w:val="000000"/>
          <w:sz w:val="24"/>
          <w:szCs w:val="24"/>
        </w:rPr>
        <w:t>koji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nosi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visini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grudi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desne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strane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prišiven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9D4290">
        <w:rPr>
          <w:rFonts w:asciiTheme="majorHAnsi" w:hAnsiTheme="majorHAnsi"/>
          <w:color w:val="000000"/>
          <w:sz w:val="24"/>
          <w:szCs w:val="24"/>
        </w:rPr>
        <w:t>pričvršćen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čičak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trakom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ili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odštampan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sito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štampi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28.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levom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rukavu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ispod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zastave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: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1) </w:t>
      </w:r>
      <w:r w:rsidR="009D4290">
        <w:rPr>
          <w:rFonts w:asciiTheme="majorHAnsi" w:hAnsiTheme="majorHAnsi"/>
          <w:color w:val="000000"/>
          <w:sz w:val="24"/>
          <w:szCs w:val="24"/>
        </w:rPr>
        <w:t>pripadnici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nadležne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službe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obavlјaju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poslove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civilne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pripadnici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specijalizovanih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jedinice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obrazuje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nadležna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služba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nose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znak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nadležne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službe</w:t>
      </w:r>
      <w:r w:rsidRPr="00DA32B0">
        <w:rPr>
          <w:rFonts w:asciiTheme="majorHAnsi" w:hAnsiTheme="majorHAnsi"/>
          <w:color w:val="000000"/>
          <w:sz w:val="24"/>
          <w:szCs w:val="24"/>
        </w:rPr>
        <w:t>;</w:t>
      </w:r>
    </w:p>
    <w:p w:rsidR="0094450B" w:rsidRPr="00DA32B0" w:rsidRDefault="00DA32B0">
      <w:pPr>
        <w:spacing w:after="150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2) </w:t>
      </w:r>
      <w:r w:rsidR="009D4290">
        <w:rPr>
          <w:rFonts w:asciiTheme="majorHAnsi" w:hAnsiTheme="majorHAnsi"/>
          <w:color w:val="000000"/>
          <w:sz w:val="24"/>
          <w:szCs w:val="24"/>
        </w:rPr>
        <w:t>pripadnici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jedinica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koje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obrazuje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lokalna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samouprava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nose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grb</w:t>
      </w:r>
      <w:r w:rsidRPr="00DA32B0">
        <w:rPr>
          <w:rFonts w:asciiTheme="majorHAnsi" w:hAnsiTheme="majorHAnsi"/>
          <w:color w:val="000000"/>
          <w:sz w:val="24"/>
          <w:szCs w:val="24"/>
        </w:rPr>
        <w:t>-</w:t>
      </w:r>
      <w:r w:rsidR="009D4290">
        <w:rPr>
          <w:rFonts w:asciiTheme="majorHAnsi" w:hAnsiTheme="majorHAnsi"/>
          <w:color w:val="000000"/>
          <w:sz w:val="24"/>
          <w:szCs w:val="24"/>
        </w:rPr>
        <w:t>logo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grada</w:t>
      </w:r>
      <w:r w:rsidRPr="00DA32B0">
        <w:rPr>
          <w:rFonts w:asciiTheme="majorHAnsi" w:hAnsiTheme="majorHAnsi"/>
          <w:color w:val="000000"/>
          <w:sz w:val="24"/>
          <w:szCs w:val="24"/>
        </w:rPr>
        <w:t>/</w:t>
      </w:r>
      <w:r w:rsidR="009D4290">
        <w:rPr>
          <w:rFonts w:asciiTheme="majorHAnsi" w:hAnsiTheme="majorHAnsi"/>
          <w:color w:val="000000"/>
          <w:sz w:val="24"/>
          <w:szCs w:val="24"/>
        </w:rPr>
        <w:t>opštine</w:t>
      </w:r>
      <w:r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VII. </w:t>
      </w:r>
      <w:r w:rsidR="009D4290">
        <w:rPr>
          <w:rFonts w:asciiTheme="majorHAnsi" w:hAnsiTheme="majorHAnsi"/>
          <w:color w:val="000000"/>
          <w:sz w:val="24"/>
          <w:szCs w:val="24"/>
        </w:rPr>
        <w:t>LIČNA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KARTA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PRIPADNIKA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CIVILNE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ZAŠTITE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29.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Lična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formata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74 x 105 mm,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pozadinom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bele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Obrazac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),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odštampan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uz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ovaj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čini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njegov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sastavni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deo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30.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Lična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svim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pripadnicima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služi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identifikaciju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utvrđivanje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njihovog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statusa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Ličnu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nadležna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služba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čemu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vodi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evidenciju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>Lična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predstavlјa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javnu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ispravu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rok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važenja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pet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godina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31.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Pripadnik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dužan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čuva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nosi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slučajevima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angažovanja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zadacima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spasavanja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Zabranjeno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davati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drugoj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osobi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bilo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način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zloupotreblјavati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32.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Pripadnik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izgubi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način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ostane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bez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dužan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organu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odmah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prijavi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gubitak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odnosno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nestanak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Nadležna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služba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izdaje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novu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: </w:t>
      </w:r>
      <w:r>
        <w:rPr>
          <w:rFonts w:asciiTheme="majorHAnsi" w:hAnsiTheme="majorHAnsi"/>
          <w:color w:val="000000"/>
          <w:sz w:val="24"/>
          <w:szCs w:val="24"/>
        </w:rPr>
        <w:t>po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isteku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važnosti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stare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ako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promeni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prezime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kada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ošteti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; </w:t>
      </w:r>
      <w:r>
        <w:rPr>
          <w:rFonts w:asciiTheme="majorHAnsi" w:hAnsiTheme="majorHAnsi"/>
          <w:color w:val="000000"/>
          <w:sz w:val="24"/>
          <w:szCs w:val="24"/>
        </w:rPr>
        <w:t>ako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izgubi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ili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drugi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način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ostane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bez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DA32B0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VIII. </w:t>
      </w:r>
      <w:r w:rsidR="009D4290">
        <w:rPr>
          <w:rFonts w:asciiTheme="majorHAnsi" w:hAnsiTheme="majorHAnsi"/>
          <w:color w:val="000000"/>
          <w:sz w:val="24"/>
          <w:szCs w:val="24"/>
        </w:rPr>
        <w:t>PRELAZNA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I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ZAVRŠNE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D4290">
        <w:rPr>
          <w:rFonts w:asciiTheme="majorHAnsi" w:hAnsiTheme="majorHAnsi"/>
          <w:color w:val="000000"/>
          <w:sz w:val="24"/>
          <w:szCs w:val="24"/>
        </w:rPr>
        <w:t>ODREDBE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33.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Uniforme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nabavlјene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skladu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propisom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koji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prestaje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važi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početkom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primene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mogu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koristiti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pribavlјanja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skladu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ovim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34.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Danom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stupanja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snagu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ovog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prestaje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važi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uniformi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oznakama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</w:rPr>
        <w:t>oznakama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funkcija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specijalnosti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ličnoj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karti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pripadnika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civilne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zaštite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(„</w:t>
      </w:r>
      <w:r>
        <w:rPr>
          <w:rFonts w:asciiTheme="majorHAnsi" w:hAnsiTheme="majorHAnsi"/>
          <w:color w:val="000000"/>
          <w:sz w:val="24"/>
          <w:szCs w:val="24"/>
        </w:rPr>
        <w:t>Službeni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glasnik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RS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”, </w:t>
      </w:r>
      <w:r>
        <w:rPr>
          <w:rFonts w:asciiTheme="majorHAnsi" w:hAnsiTheme="majorHAnsi"/>
          <w:color w:val="000000"/>
          <w:sz w:val="24"/>
          <w:szCs w:val="24"/>
        </w:rPr>
        <w:t>br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. 13/13 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84/14).</w:t>
      </w:r>
    </w:p>
    <w:p w:rsidR="0094450B" w:rsidRPr="00DA32B0" w:rsidRDefault="009D4290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Član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35.</w:t>
      </w: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Ovaj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pravilnik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stupa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snagu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osmog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od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dana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objavlјivanja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„</w:t>
      </w:r>
      <w:r>
        <w:rPr>
          <w:rFonts w:asciiTheme="majorHAnsi" w:hAnsiTheme="majorHAnsi"/>
          <w:color w:val="000000"/>
          <w:sz w:val="24"/>
          <w:szCs w:val="24"/>
        </w:rPr>
        <w:t>Službenom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glasniku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Republike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Srbije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ˮ.</w:t>
      </w:r>
    </w:p>
    <w:p w:rsidR="0094450B" w:rsidRPr="00DA32B0" w:rsidRDefault="00DA32B0">
      <w:pPr>
        <w:spacing w:after="150"/>
        <w:jc w:val="right"/>
        <w:rPr>
          <w:rFonts w:asciiTheme="majorHAnsi" w:hAnsiTheme="majorHAnsi"/>
          <w:sz w:val="24"/>
          <w:szCs w:val="24"/>
        </w:rPr>
      </w:pPr>
      <w:r w:rsidRPr="00DA32B0">
        <w:rPr>
          <w:rFonts w:asciiTheme="majorHAnsi" w:hAnsiTheme="majorHAnsi"/>
          <w:color w:val="000000"/>
          <w:sz w:val="24"/>
          <w:szCs w:val="24"/>
        </w:rPr>
        <w:t xml:space="preserve">01 </w:t>
      </w:r>
      <w:r w:rsidR="009D4290">
        <w:rPr>
          <w:rFonts w:asciiTheme="majorHAnsi" w:hAnsiTheme="majorHAnsi"/>
          <w:color w:val="000000"/>
          <w:sz w:val="24"/>
          <w:szCs w:val="24"/>
        </w:rPr>
        <w:t>broj</w:t>
      </w:r>
      <w:r w:rsidRPr="00DA32B0">
        <w:rPr>
          <w:rFonts w:asciiTheme="majorHAnsi" w:hAnsiTheme="majorHAnsi"/>
          <w:color w:val="000000"/>
          <w:sz w:val="24"/>
          <w:szCs w:val="24"/>
        </w:rPr>
        <w:t xml:space="preserve"> 273/20-3</w:t>
      </w:r>
    </w:p>
    <w:p w:rsidR="0094450B" w:rsidRPr="00DA32B0" w:rsidRDefault="009D4290">
      <w:pPr>
        <w:spacing w:after="1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Beogradu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, 11. </w:t>
      </w:r>
      <w:r>
        <w:rPr>
          <w:rFonts w:asciiTheme="majorHAnsi" w:hAnsiTheme="majorHAnsi"/>
          <w:color w:val="000000"/>
          <w:sz w:val="24"/>
          <w:szCs w:val="24"/>
        </w:rPr>
        <w:t>marta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2020. </w:t>
      </w:r>
      <w:r>
        <w:rPr>
          <w:rFonts w:asciiTheme="majorHAnsi" w:hAnsiTheme="majorHAnsi"/>
          <w:color w:val="000000"/>
          <w:sz w:val="24"/>
          <w:szCs w:val="24"/>
        </w:rPr>
        <w:t>godine</w:t>
      </w:r>
    </w:p>
    <w:p w:rsidR="0094450B" w:rsidRPr="00DA32B0" w:rsidRDefault="009D4290">
      <w:pPr>
        <w:spacing w:after="1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Ministar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,</w:t>
      </w:r>
    </w:p>
    <w:p w:rsidR="0094450B" w:rsidRPr="00DA32B0" w:rsidRDefault="009D4290">
      <w:pPr>
        <w:spacing w:after="1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dr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Nebojša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</w:rPr>
        <w:t>Stefanović</w:t>
      </w:r>
      <w:r w:rsidR="00DA32B0" w:rsidRPr="00DA32B0">
        <w:rPr>
          <w:rFonts w:asciiTheme="majorHAnsi" w:hAnsiTheme="majorHAnsi"/>
          <w:b/>
          <w:color w:val="000000"/>
          <w:sz w:val="24"/>
          <w:szCs w:val="24"/>
        </w:rPr>
        <w:t>,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s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  <w:r>
        <w:rPr>
          <w:rFonts w:asciiTheme="majorHAnsi" w:hAnsiTheme="majorHAnsi"/>
          <w:color w:val="000000"/>
          <w:sz w:val="24"/>
          <w:szCs w:val="24"/>
        </w:rPr>
        <w:t>r</w:t>
      </w:r>
      <w:r w:rsidR="00DA32B0" w:rsidRPr="00DA32B0">
        <w:rPr>
          <w:rFonts w:asciiTheme="majorHAnsi" w:hAnsiTheme="majorHAnsi"/>
          <w:color w:val="000000"/>
          <w:sz w:val="24"/>
          <w:szCs w:val="24"/>
        </w:rPr>
        <w:t>.</w:t>
      </w:r>
    </w:p>
    <w:p w:rsidR="0094450B" w:rsidRPr="00DA32B0" w:rsidRDefault="009D4290">
      <w:pPr>
        <w:spacing w:after="1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Prilozi</w:t>
      </w:r>
    </w:p>
    <w:p w:rsidR="00DA32B0" w:rsidRDefault="00DA32B0">
      <w:pPr>
        <w:spacing w:after="120"/>
        <w:rPr>
          <w:rFonts w:asciiTheme="majorHAnsi" w:hAnsiTheme="majorHAnsi"/>
          <w:i/>
          <w:color w:val="000000"/>
          <w:sz w:val="24"/>
          <w:szCs w:val="24"/>
          <w:lang w:val="sr-Cyrl-RS"/>
        </w:rPr>
      </w:pPr>
    </w:p>
    <w:p w:rsidR="0094450B" w:rsidRPr="00DA32B0" w:rsidRDefault="009D4290">
      <w:pPr>
        <w:spacing w:after="120"/>
        <w:rPr>
          <w:rFonts w:asciiTheme="majorHAnsi" w:hAnsiTheme="majorHAnsi"/>
          <w:i/>
          <w:color w:val="000000"/>
          <w:sz w:val="24"/>
          <w:szCs w:val="24"/>
          <w:lang w:val="sr-Cyrl-RS"/>
        </w:rPr>
      </w:pP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lastRenderedPageBreak/>
        <w:t>NAPOMENA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: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Pravilnikom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o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izmeni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Pravilnika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o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uniformi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i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oznakama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civilne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zaštite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,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oznakama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funkcija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i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specijalnosti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i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ličnoj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karti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pripadnika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civilne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zaštite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("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Službeni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glasnik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RS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",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broj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83/2020),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Obrazac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-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Izgled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lične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karte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pripadnika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civilne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zaštite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zamenjen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je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novim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obrascem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(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vidi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i/>
          <w:color w:val="000000"/>
          <w:sz w:val="24"/>
          <w:szCs w:val="24"/>
          <w:lang w:val="sr-Cyrl-RS"/>
        </w:rPr>
        <w:t>član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  <w:lang w:val="sr-Cyrl-RS"/>
        </w:rPr>
        <w:t xml:space="preserve"> 1. </w:t>
      </w:r>
      <w:r>
        <w:rPr>
          <w:rFonts w:asciiTheme="majorHAnsi" w:hAnsiTheme="majorHAnsi"/>
          <w:i/>
          <w:color w:val="000000"/>
          <w:sz w:val="24"/>
          <w:szCs w:val="24"/>
        </w:rPr>
        <w:t>Pravilnika</w:t>
      </w:r>
      <w:r w:rsidR="00DA32B0" w:rsidRPr="00DA32B0">
        <w:rPr>
          <w:rFonts w:asciiTheme="majorHAnsi" w:hAnsiTheme="majorHAnsi"/>
          <w:i/>
          <w:color w:val="000000"/>
          <w:sz w:val="24"/>
          <w:szCs w:val="24"/>
        </w:rPr>
        <w:t xml:space="preserve"> - 83/2020-8).</w:t>
      </w:r>
    </w:p>
    <w:p w:rsidR="00DA32B0" w:rsidRPr="00DA32B0" w:rsidRDefault="00DA32B0">
      <w:pPr>
        <w:spacing w:after="120"/>
        <w:rPr>
          <w:rFonts w:asciiTheme="majorHAnsi" w:hAnsiTheme="majorHAnsi"/>
          <w:sz w:val="24"/>
          <w:szCs w:val="24"/>
          <w:lang w:val="sr-Cyrl-RS"/>
        </w:rPr>
      </w:pPr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  <w:lang w:val="sr-Cyrl-RS"/>
        </w:rPr>
      </w:pPr>
      <w:hyperlink r:id="rId5">
        <w:r>
          <w:rPr>
            <w:rStyle w:val="Hyperlink"/>
            <w:rFonts w:asciiTheme="majorHAnsi" w:hAnsiTheme="majorHAnsi"/>
            <w:color w:val="008000"/>
            <w:sz w:val="24"/>
            <w:szCs w:val="24"/>
            <w:lang w:val="sr-Cyrl-RS"/>
          </w:rPr>
          <w:t>Prilog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  <w:lang w:val="sr-Cyrl-RS"/>
          </w:rPr>
          <w:t xml:space="preserve"> 1 -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  <w:lang w:val="sr-Cyrl-RS"/>
          </w:rPr>
          <w:t>Izgled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  <w:lang w:val="sr-Cyrl-RS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  <w:lang w:val="sr-Cyrl-RS"/>
          </w:rPr>
          <w:t>delova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  <w:lang w:val="sr-Cyrl-RS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  <w:lang w:val="sr-Cyrl-RS"/>
          </w:rPr>
          <w:t>uniforme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  <w:lang w:val="sr-Cyrl-RS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  <w:lang w:val="sr-Cyrl-RS"/>
          </w:rPr>
          <w:t>pripadnika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  <w:lang w:val="sr-Cyrl-RS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  <w:lang w:val="sr-Cyrl-RS"/>
          </w:rPr>
          <w:t>civilne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  <w:lang w:val="sr-Cyrl-RS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  <w:lang w:val="sr-Cyrl-RS"/>
          </w:rPr>
          <w:t>zaštite</w:t>
        </w:r>
      </w:hyperlink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hyperlink r:id="rId6"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Prilog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2 -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Opšte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oznake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civilne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zaštite</w:t>
        </w:r>
      </w:hyperlink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hyperlink r:id="rId7"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Prilog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3 -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Posebne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oznake</w:t>
        </w:r>
      </w:hyperlink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hyperlink r:id="rId8"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Prilog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4 -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Oznake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specijalnosti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pripadnika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civilne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zaštite</w:t>
        </w:r>
      </w:hyperlink>
    </w:p>
    <w:p w:rsidR="0094450B" w:rsidRPr="00DA32B0" w:rsidRDefault="009D4290">
      <w:pPr>
        <w:spacing w:after="150"/>
        <w:rPr>
          <w:rFonts w:asciiTheme="majorHAnsi" w:hAnsiTheme="majorHAnsi"/>
          <w:sz w:val="24"/>
          <w:szCs w:val="24"/>
        </w:rPr>
      </w:pPr>
      <w:hyperlink r:id="rId9"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Obrazac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-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Izgled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lične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karte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pripadnika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civilne</w:t>
        </w:r>
        <w:r w:rsidR="00DA32B0" w:rsidRPr="00DA32B0">
          <w:rPr>
            <w:rStyle w:val="Hyperlink"/>
            <w:rFonts w:asciiTheme="majorHAnsi" w:hAnsiTheme="majorHAnsi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/>
            <w:color w:val="008000"/>
            <w:sz w:val="24"/>
            <w:szCs w:val="24"/>
          </w:rPr>
          <w:t>zaštite</w:t>
        </w:r>
      </w:hyperlink>
      <w:bookmarkEnd w:id="0"/>
    </w:p>
    <w:sectPr w:rsidR="0094450B" w:rsidRPr="00DA32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0B"/>
    <w:rsid w:val="0094450B"/>
    <w:rsid w:val="009D4290"/>
    <w:rsid w:val="00D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4.html&amp;doctype=reg&amp;x-filename=true&amp;regactid=4305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3.html&amp;doctype=reg&amp;x-filename=true&amp;regactid=4305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2.html&amp;doctype=reg&amp;x-filename=true&amp;regactid=4305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no-informacioni-sistem.rs/SlGlasnikPortal/prilozi/1.html&amp;doctype=reg&amp;x-filename=true&amp;regactid=4305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no-informacioni-sistem.rs/SlGlasnikPortal/prilozi/5.html&amp;doctype=reg&amp;x-filename=true&amp;regactid=430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cp:lastPrinted>2020-06-16T13:03:00Z</cp:lastPrinted>
  <dcterms:created xsi:type="dcterms:W3CDTF">2020-06-16T13:04:00Z</dcterms:created>
  <dcterms:modified xsi:type="dcterms:W3CDTF">2020-06-16T13:04:00Z</dcterms:modified>
</cp:coreProperties>
</file>