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A" w:rsidRPr="008436AF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F0C30" w:rsidRPr="008436AF" w:rsidRDefault="006B7059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F94EA7" w:rsidRPr="008436AF">
        <w:rPr>
          <w:rFonts w:ascii="Times New Roman" w:hAnsi="Times New Roman" w:cs="Times New Roman"/>
          <w:sz w:val="24"/>
          <w:szCs w:val="24"/>
        </w:rPr>
        <w:t>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, 24/2018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ičlana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 2,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popunjavanje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oglašava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6B7059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5F6E81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</w:t>
      </w:r>
      <w:r w:rsidR="00CB207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0E0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5F6E81" w:rsidRPr="008436AF" w:rsidRDefault="00041C02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59">
        <w:rPr>
          <w:rFonts w:ascii="Times New Roman" w:hAnsi="Times New Roman" w:cs="Times New Roman"/>
          <w:b/>
          <w:sz w:val="24"/>
          <w:szCs w:val="24"/>
        </w:rPr>
        <w:t>POLICIJSKIH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59"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uradna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9E1FF4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8F6EB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9E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3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Aerodrom</w:t>
      </w:r>
      <w:r w:rsidR="0012520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Nikola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Tesla</w:t>
      </w:r>
      <w:r w:rsidR="0012520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Surčin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03" w:rsidRPr="00125203" w:rsidRDefault="00125203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5E0E7F" w:rsidRPr="009E1FF4" w:rsidRDefault="000144B8" w:rsidP="009E1FF4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vazduhoplovni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mehaničar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zemalјski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vazduhoplovni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mehaničar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Vazduhoplovna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tehnika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Helikopterska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jedinica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Direkcija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/>
                <w:b/>
                <w:sz w:val="24"/>
                <w:szCs w:val="24"/>
              </w:rPr>
              <w:t>policije</w:t>
            </w:r>
            <w:r w:rsidR="003B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(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utvrđeno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rednim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brojem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D5">
              <w:rPr>
                <w:rFonts w:ascii="Times New Roman" w:hAnsi="Times New Roman" w:cs="Times New Roman"/>
                <w:sz w:val="24"/>
                <w:szCs w:val="24"/>
              </w:rPr>
              <w:t>03.12.3.14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Uredbi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specijalnoj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posebnim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>
              <w:rPr>
                <w:rFonts w:ascii="Times New Roman" w:hAnsi="Times New Roman" w:cs="Times New Roman"/>
                <w:sz w:val="24"/>
                <w:szCs w:val="24"/>
              </w:rPr>
              <w:t>policije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odnosa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>: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pripravnika</w:t>
      </w:r>
      <w:r w:rsidR="00CE65F9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6B7059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A07786" w:rsidRDefault="00A07786" w:rsidP="00A077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4DD5" w:rsidRPr="003B4DD5" w:rsidRDefault="006B7059" w:rsidP="003B4DD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Obavlјa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zadatke</w:t>
      </w:r>
      <w:r w:rsidR="0006183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koji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nisu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rutinski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obuhvataju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praćenje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primenu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većeg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broja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standardizovanih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pravila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utvrđenih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radnih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procedura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3B4DD5" w:rsidRPr="003B4DD5" w:rsidRDefault="003B4DD5" w:rsidP="003B4DD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vrši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planirane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povremene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preglede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zemalјske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vazduhoplovne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skladu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odobrenim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programom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tehničkog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održavanja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cilјu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obezbeđenja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tehničke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ispravnosti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pruža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pomoć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ovlašćenom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vazduhoplovno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tehničkom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osoblјu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radovima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redovnog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vanrednog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održavanja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utvrđenom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programu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tehničkog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održavanja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neposredno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vrši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radove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popravki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izmeni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zemalјskoj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radio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opremi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vrši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poslove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skladištenja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čuvanja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rezervnih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delova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alata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potrošnog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materijala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izvođenju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radova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terenskim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uslovima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brine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čistoći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prostora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radnog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mesta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vazduhoplova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prostora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smeštaj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vazduhoplovnog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materijala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opreme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primenjuje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mere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zaštite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protivpožarnu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zaštitu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učestvuje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planiranim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edukacijama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periodičnim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obukama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svojstvu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slušaoca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ili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predavača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vodi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brigu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bezbednosti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vazduhoplova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bazi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terenu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učestvuje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centra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obuku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>
        <w:rPr>
          <w:rFonts w:ascii="Times New Roman" w:hAnsi="Times New Roman"/>
          <w:color w:val="000000" w:themeColor="text1"/>
          <w:sz w:val="24"/>
          <w:szCs w:val="24"/>
        </w:rPr>
        <w:t>priprema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sprovodi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nastavu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vodi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nastavnu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dokumentaciju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organizuje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sprovodi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ispite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permanentno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usavršava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učestvuje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izradi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priručnika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evidencija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prezentacija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druge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stručne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dokumentacije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4DD5" w:rsidRPr="003B4DD5" w:rsidRDefault="006B7059" w:rsidP="003B4DD5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usvaja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principe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nove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metode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tehnike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primenjuje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iskustva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najbolјih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primera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iz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prakse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oblasti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rada</w:t>
      </w:r>
      <w:r w:rsidR="003B4DD5"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neposredno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učestvuje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unapređenju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stručne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osposoblјenosti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zaposlenih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uspešan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kvalitetan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rad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uslovima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primene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savremenih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sredstava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metoda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riprema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izrađuje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evidencije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analize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izveštaje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informacije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skladu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zahtevima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posla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stepenom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obrazovanja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odlaže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čuva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arhivira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dokumentaciju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skladu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propisima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B4DD5" w:rsidRPr="003B4DD5" w:rsidRDefault="006B7059" w:rsidP="003B4DD5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obavlјa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druge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poslove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koji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mu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stave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zadatak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nadležnosti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organizacione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celine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skladu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stručnom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spremom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određenom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izvršenje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ovog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posla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nalogu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nadređenog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rukovodioca</w:t>
      </w:r>
      <w:r w:rsidR="003B4DD5"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07786" w:rsidRPr="00A07786" w:rsidRDefault="00A07786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DA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A07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Default="006B7059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3B4D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srednja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tehnička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3B4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vazduhoplovnog</w:t>
      </w:r>
      <w:r w:rsid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smera</w:t>
      </w:r>
      <w:r w:rsidR="003B4DD5">
        <w:rPr>
          <w:rFonts w:ascii="Times New Roman" w:hAnsi="Times New Roman" w:cs="Times New Roman"/>
          <w:sz w:val="24"/>
          <w:szCs w:val="24"/>
        </w:rPr>
        <w:t>.</w:t>
      </w:r>
    </w:p>
    <w:p w:rsidR="003B4DD5" w:rsidRPr="003B4DD5" w:rsidRDefault="003B4DD5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D5" w:rsidRPr="003B4DD5" w:rsidRDefault="006B7059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poseban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policijska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obuka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3B4DD5" w:rsidRPr="003B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3B4DD5" w:rsidRPr="003B4DD5">
        <w:rPr>
          <w:rFonts w:ascii="Times New Roman" w:hAnsi="Times New Roman" w:cs="Times New Roman"/>
          <w:sz w:val="24"/>
          <w:szCs w:val="24"/>
        </w:rPr>
        <w:t>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6B7059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opšte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državnim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organima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predviđene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unutrašnjem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sistematizaciji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mesta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izbornom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proveravaju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uvidom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raspoložive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pisanim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konkretnog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zadatka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Psihološki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bazične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standardizovanim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testovima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obavlјanjem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lekarskog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referentnoj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77D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polustrukturisanim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03" w:rsidRPr="00125203" w:rsidRDefault="006B7059" w:rsidP="001252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osposoblјenost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proveravaju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ocenjuju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izbornom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203" w:rsidRPr="00125203" w:rsidRDefault="006B7059" w:rsidP="001252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stručna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osposoblјenost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Dodatkom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I –</w:t>
      </w:r>
      <w:r>
        <w:rPr>
          <w:rFonts w:ascii="Times New Roman" w:hAnsi="Times New Roman" w:cs="Times New Roman"/>
          <w:sz w:val="24"/>
          <w:szCs w:val="24"/>
        </w:rPr>
        <w:t>zahtevi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Ankes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III,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66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obezbeđivanju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kontinuirane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plovidbenosti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vazduhoplovnih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uređaja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odobravanju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vazduhoplovno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tehinčkih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osoblјa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bave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poslom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5/19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</w:rPr>
        <w:t xml:space="preserve"> 50/19);</w:t>
      </w:r>
    </w:p>
    <w:p w:rsidR="00125203" w:rsidRPr="00125203" w:rsidRDefault="006B7059" w:rsidP="00125203">
      <w:pPr>
        <w:pStyle w:val="ListParagraph"/>
        <w:numPr>
          <w:ilvl w:val="0"/>
          <w:numId w:val="3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demonstracija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veština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elektrotehnički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merenja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elektronici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poluprovodnička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elektronika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primopredajna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radiotehnika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tehnike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štampanih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vazduhoplovna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radarska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inercijalna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navigacija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5203" w:rsidRPr="00125203" w:rsidRDefault="006B7059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elektro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oprema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vazduhoplova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izvori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napajanja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67904" w:rsidRDefault="006B7059" w:rsidP="00125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vazduhoplovni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instrumenti</w:t>
      </w:r>
      <w:r w:rsidR="00125203" w:rsidRPr="001252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5203" w:rsidRPr="00125203" w:rsidRDefault="006B7059" w:rsidP="001252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računaru</w:t>
      </w:r>
      <w:r w:rsidR="00125203">
        <w:rPr>
          <w:rFonts w:ascii="Times New Roman" w:hAnsi="Times New Roman" w:cs="Times New Roman"/>
          <w:sz w:val="24"/>
          <w:szCs w:val="24"/>
        </w:rPr>
        <w:t xml:space="preserve"> (Word, Excel).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6B7059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F569F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oglašavanja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6B7059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oglasnim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tablama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Helikopetrske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jedinice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E69" w:rsidRDefault="007D6E69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6E69" w:rsidRDefault="007D6E69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69F1" w:rsidRPr="008436AF" w:rsidRDefault="006B7059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podnošenje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prijava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javni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6B7059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B7059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koju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Bulevar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Đinđića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104, 11070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SIV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''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obavezno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navesti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redni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zaduženo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davanje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obaveštenja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Mirjana</w:t>
      </w:r>
      <w:r w:rsidR="003B4D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Masalović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</w:t>
      </w:r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3-82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786" w:rsidRPr="00125203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B6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Dokazi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prilažu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prijavu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6B7059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662CB3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neophodno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popuniti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svojeručno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</w:t>
      </w:r>
      <w:r w:rsidR="00E461C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biografija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riginal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B7059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B7059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B7059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6585" w:rsidRPr="008436AF" w:rsidRDefault="006B7059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6519D" w:rsidRDefault="006B7059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5B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0729" w:rsidRPr="00150729" w:rsidRDefault="006B7059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završenoj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policijskoj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obuci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osnovnog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nivoa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poseduje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201A0" w:rsidRDefault="006B705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6B7059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B118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izjave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neophodno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6B7059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beležnika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beležnici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prilož</w:t>
      </w:r>
      <w:r w:rsidR="00AD2010" w:rsidRPr="008436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prijemnim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01.03.2017.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6B7059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otpočinjanja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izbornog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>:</w:t>
      </w:r>
      <w:r w:rsidR="003B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D5" w:rsidRPr="003B4DD5">
        <w:rPr>
          <w:rFonts w:ascii="Times New Roman" w:hAnsi="Times New Roman" w:cs="Times New Roman"/>
          <w:sz w:val="24"/>
          <w:szCs w:val="24"/>
        </w:rPr>
        <w:t>09.10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ušli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7D6E69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6B7059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9E1FF4" w:rsidRDefault="006B705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završenoj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policijskoj</w:t>
      </w:r>
      <w:r w:rsidR="00061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obuci</w:t>
      </w:r>
      <w:r w:rsidR="00061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osnovnog</w:t>
      </w:r>
      <w:r w:rsidR="00061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nivoa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Default="006B705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95/2018-</w:t>
      </w:r>
      <w:r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</w:p>
    <w:p w:rsidR="00150729" w:rsidRDefault="0015072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729" w:rsidRPr="00150729" w:rsidRDefault="006B705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sprovedenom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rešenjem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prijemu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obavezan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poseban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</w:t>
      </w:r>
      <w:r w:rsidR="00150729"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ispuni</w:t>
      </w:r>
      <w:r w:rsidR="0012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2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12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12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najviše</w:t>
      </w:r>
      <w:r w:rsidR="00125203" w:rsidRPr="00125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125203" w:rsidRPr="00125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12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320.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150729" w:rsidRPr="001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50729">
        <w:rPr>
          <w:rFonts w:ascii="Times New Roman" w:hAnsi="Times New Roman" w:cs="Times New Roman"/>
          <w:sz w:val="24"/>
          <w:szCs w:val="24"/>
        </w:rPr>
        <w:t>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6B7059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B7059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Preporuka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učesnik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dostavi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neophodnu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dokumentaciju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cilјu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bržeg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efikasnijeg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B7059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nedopuštene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nerazumlјivei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odbačene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B705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P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Pr="007D6E69" w:rsidRDefault="00223DE2" w:rsidP="007D6E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6B705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POPUNU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POLICIJSKOG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SLUŽBENIKA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UNUTRAŠNјIH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OGLASU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kojoj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popunjava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LIČNI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JMBG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prebivališta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boravišta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ESPB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RADNOM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ISKUSTVU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24"/>
        <w:gridCol w:w="2284"/>
        <w:gridCol w:w="4026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poslodavca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Dužina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trajanja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staža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obavlјaju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STRUČNOM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USAVRŠAVANјU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POSEBNIM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ZNANјA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sertifikat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poznavanje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stranog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jezika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računaru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6)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PRILOŽENA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059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Podnosilac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6B7059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6B7059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podnosioca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87/18)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18/2016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95/2018-</w:t>
      </w:r>
      <w:r>
        <w:rPr>
          <w:rFonts w:ascii="Times New Roman" w:hAnsi="Times New Roman" w:cs="Times New Roman"/>
        </w:rPr>
        <w:t>autentično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tumačenje</w:t>
      </w:r>
      <w:r w:rsidR="008436AF" w:rsidRPr="00FC78D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kojom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pristajem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svrhu</w:t>
      </w:r>
      <w:r w:rsidR="008436AF" w:rsidRPr="00FC78DC">
        <w:rPr>
          <w:rFonts w:ascii="Times New Roman" w:hAnsi="Times New Roman" w:cs="Times New Roman"/>
          <w:b/>
        </w:rPr>
        <w:t xml:space="preserve">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1.  * </w:t>
      </w:r>
      <w:r w:rsidR="006B7059">
        <w:rPr>
          <w:rFonts w:ascii="Times New Roman" w:hAnsi="Times New Roman" w:cs="Times New Roman"/>
        </w:rPr>
        <w:t>sam</w:t>
      </w:r>
      <w:r w:rsidRPr="00FC78DC">
        <w:rPr>
          <w:rFonts w:ascii="Times New Roman" w:hAnsi="Times New Roman" w:cs="Times New Roman"/>
        </w:rPr>
        <w:t>/</w:t>
      </w:r>
      <w:r w:rsidR="006B7059">
        <w:rPr>
          <w:rFonts w:ascii="Times New Roman" w:hAnsi="Times New Roman" w:cs="Times New Roman"/>
        </w:rPr>
        <w:t>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pribavlјam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sledeću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dokumentaciju</w:t>
      </w:r>
      <w:r w:rsidRPr="00FC78DC">
        <w:rPr>
          <w:rFonts w:ascii="Times New Roman" w:hAnsi="Times New Roman" w:cs="Times New Roman"/>
        </w:rPr>
        <w:t xml:space="preserve"> (</w:t>
      </w:r>
      <w:r w:rsidR="006B7059">
        <w:rPr>
          <w:rFonts w:ascii="Times New Roman" w:hAnsi="Times New Roman" w:cs="Times New Roman"/>
        </w:rPr>
        <w:t>dokaze</w:t>
      </w:r>
      <w:r w:rsidRPr="00FC78DC">
        <w:rPr>
          <w:rFonts w:ascii="Times New Roman" w:hAnsi="Times New Roman" w:cs="Times New Roman"/>
        </w:rPr>
        <w:t xml:space="preserve">), </w:t>
      </w:r>
      <w:r w:rsidR="006B7059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ED783F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ED783F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ED783F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ED783F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 xml:space="preserve">2. ** </w:t>
      </w:r>
      <w:r w:rsidR="006B7059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moj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koristi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isklјučivo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svrhu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prikuplјanja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dokumentacije</w:t>
      </w:r>
      <w:r w:rsidRPr="00FC78DC">
        <w:rPr>
          <w:rFonts w:ascii="Times New Roman" w:hAnsi="Times New Roman" w:cs="Times New Roman"/>
        </w:rPr>
        <w:t xml:space="preserve"> (</w:t>
      </w:r>
      <w:r w:rsidR="006B7059">
        <w:rPr>
          <w:rFonts w:ascii="Times New Roman" w:hAnsi="Times New Roman" w:cs="Times New Roman"/>
        </w:rPr>
        <w:t>dokaza</w:t>
      </w:r>
      <w:r w:rsidRPr="00FC78DC">
        <w:rPr>
          <w:rFonts w:ascii="Times New Roman" w:hAnsi="Times New Roman" w:cs="Times New Roman"/>
        </w:rPr>
        <w:t xml:space="preserve">), </w:t>
      </w:r>
      <w:r w:rsidR="006B7059">
        <w:rPr>
          <w:rFonts w:ascii="Times New Roman" w:hAnsi="Times New Roman" w:cs="Times New Roman"/>
        </w:rPr>
        <w:t>koju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Ministarstvo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unutrašnjih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poslova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iz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službenih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</w:t>
      </w:r>
      <w:r w:rsidR="006B7059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</w:t>
      </w:r>
      <w:r w:rsidR="006B7059">
        <w:rPr>
          <w:rFonts w:ascii="Times New Roman" w:hAnsi="Times New Roman" w:cs="Times New Roman"/>
        </w:rPr>
        <w:t>potpis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</w:t>
      </w:r>
      <w:r w:rsidR="006B7059">
        <w:rPr>
          <w:rFonts w:ascii="Times New Roman" w:hAnsi="Times New Roman" w:cs="Times New Roman"/>
        </w:rPr>
        <w:t>mesto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datum</w:t>
      </w:r>
      <w:r w:rsidRPr="00FC78DC">
        <w:rPr>
          <w:rFonts w:ascii="Times New Roman" w:hAnsi="Times New Roman" w:cs="Times New Roman"/>
        </w:rPr>
        <w:t>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B7059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* </w:t>
      </w:r>
      <w:r w:rsidR="006B7059">
        <w:rPr>
          <w:rFonts w:ascii="Times New Roman" w:hAnsi="Times New Roman" w:cs="Times New Roman"/>
        </w:rPr>
        <w:t>Odredbom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člana</w:t>
      </w:r>
      <w:r w:rsidRPr="00FC78DC">
        <w:rPr>
          <w:rFonts w:ascii="Times New Roman" w:hAnsi="Times New Roman" w:cs="Times New Roman"/>
        </w:rPr>
        <w:t xml:space="preserve"> 9. </w:t>
      </w:r>
      <w:r w:rsidR="006B7059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103. </w:t>
      </w:r>
      <w:r w:rsidR="006B7059">
        <w:rPr>
          <w:rFonts w:ascii="Times New Roman" w:hAnsi="Times New Roman" w:cs="Times New Roman"/>
        </w:rPr>
        <w:t>Zakona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opštem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upravnom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propisano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između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ostalog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koji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pokreće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zahtevu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stranke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organ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može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vrši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uvid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obrađuje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činjenicama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kojima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vodi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službena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kada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neophodno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osim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izričito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izjavi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pribaviti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sama</w:t>
      </w:r>
      <w:r w:rsidRPr="00FC78DC">
        <w:rPr>
          <w:rFonts w:ascii="Times New Roman" w:hAnsi="Times New Roman" w:cs="Times New Roman"/>
        </w:rPr>
        <w:t xml:space="preserve">. </w:t>
      </w:r>
      <w:r w:rsidR="006B7059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roku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ne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podnese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neophodne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organa</w:t>
      </w:r>
      <w:r w:rsidRPr="00FC78DC">
        <w:rPr>
          <w:rFonts w:ascii="Times New Roman" w:hAnsi="Times New Roman" w:cs="Times New Roman"/>
        </w:rPr>
        <w:t xml:space="preserve">, </w:t>
      </w:r>
      <w:r w:rsidR="006B7059">
        <w:rPr>
          <w:rFonts w:ascii="Times New Roman" w:hAnsi="Times New Roman" w:cs="Times New Roman"/>
        </w:rPr>
        <w:t>zahtev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pokretanje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postupka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smatrati</w:t>
      </w:r>
      <w:r w:rsidRPr="00FC78DC">
        <w:rPr>
          <w:rFonts w:ascii="Times New Roman" w:hAnsi="Times New Roman" w:cs="Times New Roman"/>
        </w:rPr>
        <w:t xml:space="preserve"> </w:t>
      </w:r>
      <w:r w:rsidR="006B7059">
        <w:rPr>
          <w:rFonts w:ascii="Times New Roman" w:hAnsi="Times New Roman" w:cs="Times New Roman"/>
        </w:rPr>
        <w:t>neurednim</w:t>
      </w:r>
      <w:r w:rsidRPr="00FC78DC">
        <w:rPr>
          <w:rFonts w:ascii="Times New Roman" w:hAnsi="Times New Roman" w:cs="Times New Roman"/>
        </w:rPr>
        <w:t xml:space="preserve"> (</w:t>
      </w:r>
      <w:r w:rsidR="006B7059">
        <w:rPr>
          <w:rFonts w:ascii="Times New Roman" w:hAnsi="Times New Roman" w:cs="Times New Roman"/>
        </w:rPr>
        <w:t>član</w:t>
      </w:r>
      <w:r w:rsidRPr="00FC78DC">
        <w:rPr>
          <w:rFonts w:ascii="Times New Roman" w:hAnsi="Times New Roman" w:cs="Times New Roman"/>
        </w:rPr>
        <w:t xml:space="preserve"> 103. </w:t>
      </w:r>
      <w:r w:rsidR="006B7059">
        <w:rPr>
          <w:rFonts w:ascii="Times New Roman" w:hAnsi="Times New Roman" w:cs="Times New Roman"/>
        </w:rPr>
        <w:t>stav</w:t>
      </w:r>
      <w:r w:rsidRPr="00FC78DC">
        <w:rPr>
          <w:rFonts w:ascii="Times New Roman" w:hAnsi="Times New Roman" w:cs="Times New Roman"/>
        </w:rPr>
        <w:t xml:space="preserve">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="006B7059">
        <w:rPr>
          <w:rFonts w:ascii="Times New Roman" w:hAnsi="Times New Roman" w:cs="Times New Roman"/>
          <w:lang w:val="sr-Cyrl-CS"/>
        </w:rPr>
        <w:t>Saglasno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odredbi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člana</w:t>
      </w:r>
      <w:r w:rsidRPr="00FC78DC">
        <w:rPr>
          <w:rFonts w:ascii="Times New Roman" w:hAnsi="Times New Roman" w:cs="Times New Roman"/>
          <w:lang w:val="sr-Cyrl-CS"/>
        </w:rPr>
        <w:t xml:space="preserve"> 12. </w:t>
      </w:r>
      <w:r w:rsidR="006B7059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B7059">
        <w:rPr>
          <w:rFonts w:ascii="Times New Roman" w:hAnsi="Times New Roman" w:cs="Times New Roman"/>
          <w:lang w:val="sr-Cyrl-CS"/>
        </w:rPr>
        <w:t>tačka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B7059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zaštiti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obrada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zakonita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samo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ako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pristalo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obradu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svojih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za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jednu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ili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više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posebno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određenih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svrha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dok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članom</w:t>
      </w:r>
      <w:r w:rsidRPr="00FC78DC">
        <w:rPr>
          <w:rFonts w:ascii="Times New Roman" w:hAnsi="Times New Roman" w:cs="Times New Roman"/>
          <w:lang w:val="sr-Cyrl-CS"/>
        </w:rPr>
        <w:t xml:space="preserve"> 15. </w:t>
      </w:r>
      <w:r w:rsidR="006B7059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3. </w:t>
      </w:r>
      <w:r w:rsidR="006B7059">
        <w:rPr>
          <w:rFonts w:ascii="Times New Roman" w:hAnsi="Times New Roman" w:cs="Times New Roman"/>
          <w:lang w:val="sr-Cyrl-CS"/>
        </w:rPr>
        <w:t>istog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između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ostalog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ima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</w:rPr>
        <w:t>p</w:t>
      </w:r>
      <w:r w:rsidR="006B7059">
        <w:rPr>
          <w:rFonts w:ascii="Times New Roman" w:hAnsi="Times New Roman" w:cs="Times New Roman"/>
          <w:lang w:val="sr-Cyrl-CS"/>
        </w:rPr>
        <w:t>ravo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opozove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pristanak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svakom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trenutku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B7059">
        <w:rPr>
          <w:rFonts w:ascii="Times New Roman" w:hAnsi="Times New Roman" w:cs="Times New Roman"/>
          <w:lang w:val="sr-Cyrl-CS"/>
        </w:rPr>
        <w:t>ali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opoziv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utiče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dopuštenost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obrade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koja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vršena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osnovu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pristanka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pre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B7059">
        <w:rPr>
          <w:rFonts w:ascii="Times New Roman" w:hAnsi="Times New Roman" w:cs="Times New Roman"/>
          <w:lang w:val="sr-Cyrl-CS"/>
        </w:rPr>
        <w:t>opoziva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3400E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B0"/>
    <w:multiLevelType w:val="hybridMultilevel"/>
    <w:tmpl w:val="9F9EE79E"/>
    <w:lvl w:ilvl="0" w:tplc="3CC0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19A"/>
    <w:multiLevelType w:val="hybridMultilevel"/>
    <w:tmpl w:val="F766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1CC3"/>
    <w:multiLevelType w:val="hybridMultilevel"/>
    <w:tmpl w:val="C636A564"/>
    <w:lvl w:ilvl="0" w:tplc="F558D0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90725"/>
    <w:multiLevelType w:val="hybridMultilevel"/>
    <w:tmpl w:val="6E96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56CD"/>
    <w:multiLevelType w:val="hybridMultilevel"/>
    <w:tmpl w:val="885A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828DE"/>
    <w:multiLevelType w:val="hybridMultilevel"/>
    <w:tmpl w:val="FAC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232EF0"/>
    <w:multiLevelType w:val="hybridMultilevel"/>
    <w:tmpl w:val="6EE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37FD8"/>
    <w:multiLevelType w:val="hybridMultilevel"/>
    <w:tmpl w:val="B1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76623"/>
    <w:multiLevelType w:val="hybridMultilevel"/>
    <w:tmpl w:val="4C5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31"/>
  </w:num>
  <w:num w:numId="5">
    <w:abstractNumId w:val="32"/>
  </w:num>
  <w:num w:numId="6">
    <w:abstractNumId w:val="21"/>
  </w:num>
  <w:num w:numId="7">
    <w:abstractNumId w:val="15"/>
  </w:num>
  <w:num w:numId="8">
    <w:abstractNumId w:val="27"/>
  </w:num>
  <w:num w:numId="9">
    <w:abstractNumId w:val="26"/>
  </w:num>
  <w:num w:numId="10">
    <w:abstractNumId w:val="34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24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2"/>
  </w:num>
  <w:num w:numId="23">
    <w:abstractNumId w:val="19"/>
  </w:num>
  <w:num w:numId="24">
    <w:abstractNumId w:val="1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23"/>
  </w:num>
  <w:num w:numId="32">
    <w:abstractNumId w:val="33"/>
  </w:num>
  <w:num w:numId="33">
    <w:abstractNumId w:val="25"/>
  </w:num>
  <w:num w:numId="34">
    <w:abstractNumId w:val="18"/>
  </w:num>
  <w:num w:numId="35">
    <w:abstractNumId w:val="0"/>
  </w:num>
  <w:num w:numId="36">
    <w:abstractNumId w:val="10"/>
  </w:num>
  <w:num w:numId="37">
    <w:abstractNumId w:val="13"/>
  </w:num>
  <w:num w:numId="38">
    <w:abstractNumId w:val="17"/>
  </w:num>
  <w:num w:numId="39">
    <w:abstractNumId w:val="28"/>
  </w:num>
  <w:num w:numId="40">
    <w:abstractNumId w:val="12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0"/>
    <w:rsid w:val="000144B8"/>
    <w:rsid w:val="00025C1C"/>
    <w:rsid w:val="0003400E"/>
    <w:rsid w:val="000357DC"/>
    <w:rsid w:val="00041C02"/>
    <w:rsid w:val="00044DEA"/>
    <w:rsid w:val="0006183D"/>
    <w:rsid w:val="00062E0F"/>
    <w:rsid w:val="00067904"/>
    <w:rsid w:val="00080CA6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0236"/>
    <w:rsid w:val="000E771A"/>
    <w:rsid w:val="00106394"/>
    <w:rsid w:val="0011285F"/>
    <w:rsid w:val="00125203"/>
    <w:rsid w:val="00133DEC"/>
    <w:rsid w:val="00142AC6"/>
    <w:rsid w:val="00142FB0"/>
    <w:rsid w:val="0014470D"/>
    <w:rsid w:val="00150729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3D0D"/>
    <w:rsid w:val="0035762A"/>
    <w:rsid w:val="00360DD1"/>
    <w:rsid w:val="0036547C"/>
    <w:rsid w:val="00373D1C"/>
    <w:rsid w:val="00396AD1"/>
    <w:rsid w:val="003B4DD5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26E0B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2768A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B6171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47A7"/>
    <w:rsid w:val="00694409"/>
    <w:rsid w:val="00696DDD"/>
    <w:rsid w:val="006A5722"/>
    <w:rsid w:val="006B13A9"/>
    <w:rsid w:val="006B693B"/>
    <w:rsid w:val="006B7059"/>
    <w:rsid w:val="006C267D"/>
    <w:rsid w:val="006C6F6A"/>
    <w:rsid w:val="006E62C2"/>
    <w:rsid w:val="006E7AF7"/>
    <w:rsid w:val="006F1FD7"/>
    <w:rsid w:val="006F6469"/>
    <w:rsid w:val="00701A6E"/>
    <w:rsid w:val="00713E7B"/>
    <w:rsid w:val="00715ED6"/>
    <w:rsid w:val="007210F6"/>
    <w:rsid w:val="00730025"/>
    <w:rsid w:val="00735862"/>
    <w:rsid w:val="00746637"/>
    <w:rsid w:val="007573D4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D6E69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1FF4"/>
    <w:rsid w:val="009E27EC"/>
    <w:rsid w:val="009E28B2"/>
    <w:rsid w:val="00A007B9"/>
    <w:rsid w:val="00A03B06"/>
    <w:rsid w:val="00A05D43"/>
    <w:rsid w:val="00A0778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466E"/>
    <w:rsid w:val="00B7408B"/>
    <w:rsid w:val="00B805EF"/>
    <w:rsid w:val="00B81FB9"/>
    <w:rsid w:val="00B862C2"/>
    <w:rsid w:val="00B86B93"/>
    <w:rsid w:val="00BA3061"/>
    <w:rsid w:val="00BB4A68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35BD7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D0169E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D783F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4EA7"/>
    <w:rsid w:val="00F95E78"/>
    <w:rsid w:val="00FA1A06"/>
    <w:rsid w:val="00FB25E0"/>
    <w:rsid w:val="00FB34E6"/>
    <w:rsid w:val="00FB6918"/>
    <w:rsid w:val="00FC1556"/>
    <w:rsid w:val="00FC56A0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EB8D-BFD4-4B2E-9CCD-FB0C316B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nadezda.cantrak</cp:lastModifiedBy>
  <cp:revision>2</cp:revision>
  <cp:lastPrinted>2020-09-24T06:43:00Z</cp:lastPrinted>
  <dcterms:created xsi:type="dcterms:W3CDTF">2020-09-25T07:38:00Z</dcterms:created>
  <dcterms:modified xsi:type="dcterms:W3CDTF">2020-09-25T07:38:00Z</dcterms:modified>
</cp:coreProperties>
</file>